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8D29A">
      <w:pPr>
        <w:spacing w:line="560" w:lineRule="exact"/>
        <w:jc w:val="center"/>
        <w:rPr>
          <w:rFonts w:eastAsia="方正小标宋简体"/>
          <w:b/>
          <w:sz w:val="44"/>
          <w:szCs w:val="44"/>
        </w:rPr>
      </w:pPr>
      <w:r>
        <w:rPr>
          <w:rFonts w:hint="eastAsia" w:eastAsia="方正小标宋简体"/>
          <w:b/>
          <w:color w:val="auto"/>
          <w:sz w:val="44"/>
          <w:szCs w:val="44"/>
          <w:u w:val="none"/>
        </w:rPr>
        <w:t>202</w:t>
      </w:r>
      <w:r>
        <w:rPr>
          <w:rFonts w:hint="eastAsia" w:eastAsia="方正小标宋简体"/>
          <w:b/>
          <w:color w:val="auto"/>
          <w:sz w:val="44"/>
          <w:szCs w:val="44"/>
          <w:u w:val="none"/>
          <w:lang w:val="en-US" w:eastAsia="zh-CN"/>
        </w:rPr>
        <w:t>6</w:t>
      </w:r>
      <w:r>
        <w:rPr>
          <w:rFonts w:eastAsia="方正小标宋简体"/>
          <w:b/>
          <w:sz w:val="44"/>
          <w:szCs w:val="44"/>
        </w:rPr>
        <w:t>年硕士研究生入学考试自命题科目</w:t>
      </w:r>
    </w:p>
    <w:p w14:paraId="099426B4">
      <w:pPr>
        <w:spacing w:line="560" w:lineRule="exact"/>
        <w:jc w:val="center"/>
        <w:rPr>
          <w:rFonts w:eastAsia="方正小标宋简体"/>
          <w:bCs/>
          <w:sz w:val="44"/>
          <w:szCs w:val="44"/>
        </w:rPr>
      </w:pPr>
      <w:r>
        <w:rPr>
          <w:rFonts w:eastAsia="方正小标宋简体"/>
          <w:b/>
          <w:sz w:val="44"/>
          <w:szCs w:val="44"/>
        </w:rPr>
        <w:t>考试大纲（模板）</w:t>
      </w:r>
    </w:p>
    <w:tbl>
      <w:tblPr>
        <w:tblStyle w:val="8"/>
        <w:tblW w:w="8522" w:type="dxa"/>
        <w:jc w:val="center"/>
        <w:tblLayout w:type="fixed"/>
        <w:tblCellMar>
          <w:top w:w="0" w:type="dxa"/>
          <w:left w:w="108" w:type="dxa"/>
          <w:bottom w:w="0" w:type="dxa"/>
          <w:right w:w="108" w:type="dxa"/>
        </w:tblCellMar>
      </w:tblPr>
      <w:tblGrid>
        <w:gridCol w:w="5670"/>
        <w:gridCol w:w="2852"/>
      </w:tblGrid>
      <w:tr w14:paraId="485AEC4C">
        <w:tblPrEx>
          <w:tblCellMar>
            <w:top w:w="0" w:type="dxa"/>
            <w:left w:w="108" w:type="dxa"/>
            <w:bottom w:w="0" w:type="dxa"/>
            <w:right w:w="108" w:type="dxa"/>
          </w:tblCellMar>
        </w:tblPrEx>
        <w:trPr>
          <w:trHeight w:val="520" w:hRule="atLeast"/>
          <w:jc w:val="center"/>
        </w:trPr>
        <w:tc>
          <w:tcPr>
            <w:tcW w:w="5670" w:type="dxa"/>
          </w:tcPr>
          <w:p w14:paraId="139D892E">
            <w:pPr>
              <w:spacing w:after="100" w:afterAutospacing="1"/>
              <w:rPr>
                <w:rFonts w:eastAsia="仿宋_GB2312"/>
                <w:bCs/>
                <w:sz w:val="28"/>
                <w:szCs w:val="28"/>
              </w:rPr>
            </w:pPr>
            <w:r>
              <w:rPr>
                <w:rFonts w:hint="eastAsia" w:eastAsia="仿宋_GB2312"/>
                <w:bCs/>
                <w:color w:val="auto"/>
                <w:sz w:val="28"/>
                <w:szCs w:val="28"/>
              </w:rPr>
              <w:t>考试</w:t>
            </w:r>
            <w:r>
              <w:rPr>
                <w:rFonts w:eastAsia="仿宋_GB2312"/>
                <w:bCs/>
                <w:color w:val="auto"/>
                <w:sz w:val="28"/>
                <w:szCs w:val="28"/>
              </w:rPr>
              <w:t>阶段</w:t>
            </w:r>
            <w:r>
              <w:rPr>
                <w:rFonts w:hint="eastAsia" w:eastAsia="仿宋_GB2312"/>
                <w:bCs/>
                <w:color w:val="auto"/>
                <w:sz w:val="28"/>
                <w:szCs w:val="28"/>
              </w:rPr>
              <w:t>：</w:t>
            </w:r>
            <w:r>
              <w:rPr>
                <w:rFonts w:hint="eastAsia" w:eastAsia="仿宋_GB2312"/>
                <w:bCs/>
                <w:color w:val="auto"/>
                <w:sz w:val="28"/>
                <w:szCs w:val="28"/>
                <w:highlight w:val="none"/>
              </w:rPr>
              <w:t>复试</w:t>
            </w:r>
          </w:p>
        </w:tc>
        <w:tc>
          <w:tcPr>
            <w:tcW w:w="2852" w:type="dxa"/>
          </w:tcPr>
          <w:p w14:paraId="1DA46F9F">
            <w:pPr>
              <w:spacing w:after="100" w:afterAutospacing="1"/>
              <w:rPr>
                <w:rFonts w:eastAsia="仿宋_GB2312"/>
                <w:bCs/>
                <w:sz w:val="28"/>
                <w:szCs w:val="28"/>
              </w:rPr>
            </w:pPr>
            <w:r>
              <w:rPr>
                <w:rFonts w:hint="eastAsia" w:eastAsia="仿宋_GB2312"/>
                <w:bCs/>
                <w:sz w:val="28"/>
                <w:szCs w:val="28"/>
              </w:rPr>
              <w:t>科目</w:t>
            </w:r>
            <w:r>
              <w:rPr>
                <w:rFonts w:eastAsia="仿宋_GB2312"/>
                <w:bCs/>
                <w:sz w:val="28"/>
                <w:szCs w:val="28"/>
              </w:rPr>
              <w:t>满分值：</w:t>
            </w:r>
            <w:r>
              <w:rPr>
                <w:rFonts w:hint="eastAsia" w:eastAsia="仿宋_GB2312"/>
                <w:bCs/>
                <w:sz w:val="28"/>
                <w:szCs w:val="28"/>
              </w:rPr>
              <w:t>100</w:t>
            </w:r>
          </w:p>
        </w:tc>
      </w:tr>
      <w:tr w14:paraId="1191A7A9">
        <w:tblPrEx>
          <w:tblCellMar>
            <w:top w:w="0" w:type="dxa"/>
            <w:left w:w="108" w:type="dxa"/>
            <w:bottom w:w="0" w:type="dxa"/>
            <w:right w:w="108" w:type="dxa"/>
          </w:tblCellMar>
        </w:tblPrEx>
        <w:trPr>
          <w:trHeight w:val="520" w:hRule="atLeast"/>
          <w:jc w:val="center"/>
        </w:trPr>
        <w:tc>
          <w:tcPr>
            <w:tcW w:w="5670" w:type="dxa"/>
          </w:tcPr>
          <w:p w14:paraId="6327E8AA">
            <w:pPr>
              <w:spacing w:after="100" w:afterAutospacing="1"/>
              <w:rPr>
                <w:rFonts w:eastAsia="仿宋_GB2312"/>
                <w:bCs/>
                <w:sz w:val="28"/>
                <w:szCs w:val="28"/>
              </w:rPr>
            </w:pPr>
            <w:r>
              <w:rPr>
                <w:rFonts w:eastAsia="仿宋_GB2312"/>
                <w:bCs/>
                <w:sz w:val="28"/>
                <w:szCs w:val="28"/>
              </w:rPr>
              <w:t>考试科目：</w:t>
            </w:r>
            <w:r>
              <w:rPr>
                <w:rFonts w:hint="eastAsia" w:eastAsia="仿宋_GB2312"/>
                <w:bCs/>
                <w:sz w:val="28"/>
                <w:szCs w:val="28"/>
              </w:rPr>
              <w:t>操作系统二</w:t>
            </w:r>
          </w:p>
        </w:tc>
        <w:tc>
          <w:tcPr>
            <w:tcW w:w="2852" w:type="dxa"/>
          </w:tcPr>
          <w:p w14:paraId="0D159F6C">
            <w:pPr>
              <w:spacing w:after="100" w:afterAutospacing="1"/>
              <w:rPr>
                <w:rFonts w:eastAsia="仿宋_GB2312"/>
                <w:bCs/>
                <w:sz w:val="28"/>
                <w:szCs w:val="28"/>
              </w:rPr>
            </w:pPr>
            <w:r>
              <w:rPr>
                <w:rFonts w:eastAsia="仿宋_GB2312"/>
                <w:bCs/>
                <w:sz w:val="28"/>
                <w:szCs w:val="28"/>
              </w:rPr>
              <w:t>科目代码：</w:t>
            </w:r>
            <w:r>
              <w:rPr>
                <w:rFonts w:hint="eastAsia" w:eastAsia="仿宋_GB2312"/>
                <w:bCs/>
                <w:sz w:val="28"/>
                <w:szCs w:val="28"/>
              </w:rPr>
              <w:t>/</w:t>
            </w:r>
          </w:p>
        </w:tc>
      </w:tr>
      <w:tr w14:paraId="6A3DCD6D">
        <w:tblPrEx>
          <w:tblCellMar>
            <w:top w:w="0" w:type="dxa"/>
            <w:left w:w="108" w:type="dxa"/>
            <w:bottom w:w="0" w:type="dxa"/>
            <w:right w:w="108" w:type="dxa"/>
          </w:tblCellMar>
        </w:tblPrEx>
        <w:trPr>
          <w:trHeight w:val="520" w:hRule="atLeast"/>
          <w:jc w:val="center"/>
        </w:trPr>
        <w:tc>
          <w:tcPr>
            <w:tcW w:w="5670" w:type="dxa"/>
          </w:tcPr>
          <w:p w14:paraId="1BD9C56E">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方式：</w:t>
            </w:r>
            <w:r>
              <w:rPr>
                <w:rFonts w:hint="eastAsia" w:eastAsia="仿宋_GB2312"/>
                <w:bCs/>
                <w:sz w:val="28"/>
                <w:szCs w:val="28"/>
              </w:rPr>
              <w:t>闭卷</w:t>
            </w:r>
            <w:r>
              <w:rPr>
                <w:rFonts w:eastAsia="仿宋_GB2312"/>
                <w:bCs/>
                <w:sz w:val="28"/>
                <w:szCs w:val="28"/>
              </w:rPr>
              <w:t>笔试</w:t>
            </w:r>
          </w:p>
        </w:tc>
        <w:tc>
          <w:tcPr>
            <w:tcW w:w="2852" w:type="dxa"/>
          </w:tcPr>
          <w:p w14:paraId="0C77C7EF">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时长：</w:t>
            </w:r>
            <w:r>
              <w:rPr>
                <w:rFonts w:hint="eastAsia" w:eastAsia="仿宋_GB2312"/>
                <w:bCs/>
                <w:sz w:val="28"/>
                <w:szCs w:val="28"/>
              </w:rPr>
              <w:t>180分钟</w:t>
            </w:r>
          </w:p>
        </w:tc>
      </w:tr>
    </w:tbl>
    <w:p w14:paraId="5FFEB1E0">
      <w:pPr>
        <w:rPr>
          <w:rFonts w:eastAsia="黑体"/>
          <w:b/>
          <w:bCs/>
          <w:sz w:val="28"/>
          <w:szCs w:val="28"/>
        </w:rPr>
      </w:pPr>
    </w:p>
    <w:p w14:paraId="48FAD210">
      <w:pPr>
        <w:rPr>
          <w:rFonts w:eastAsia="黑体"/>
          <w:b/>
          <w:bCs/>
          <w:sz w:val="28"/>
          <w:szCs w:val="28"/>
        </w:rPr>
      </w:pPr>
      <w:r>
        <w:rPr>
          <w:rFonts w:eastAsia="黑体"/>
          <w:b/>
          <w:bCs/>
          <w:sz w:val="28"/>
          <w:szCs w:val="28"/>
        </w:rPr>
        <w:t>一、</w:t>
      </w:r>
      <w:r>
        <w:rPr>
          <w:rFonts w:hint="eastAsia" w:eastAsia="黑体"/>
          <w:b/>
          <w:bCs/>
          <w:sz w:val="28"/>
          <w:szCs w:val="28"/>
        </w:rPr>
        <w:t>科目</w:t>
      </w:r>
      <w:r>
        <w:rPr>
          <w:rFonts w:eastAsia="黑体"/>
          <w:b/>
          <w:bCs/>
          <w:sz w:val="28"/>
          <w:szCs w:val="28"/>
        </w:rPr>
        <w:t>的总体要求</w:t>
      </w:r>
    </w:p>
    <w:p w14:paraId="5D54B776">
      <w:pPr>
        <w:ind w:firstLine="560" w:firstLineChars="200"/>
        <w:rPr>
          <w:rFonts w:hint="eastAsia" w:eastAsia="仿宋_GB2312"/>
          <w:bCs/>
          <w:color w:val="auto"/>
          <w:sz w:val="28"/>
          <w:szCs w:val="28"/>
        </w:rPr>
      </w:pPr>
      <w:r>
        <w:rPr>
          <w:rFonts w:hint="eastAsia" w:eastAsia="仿宋_GB2312"/>
          <w:bCs/>
          <w:color w:val="auto"/>
          <w:sz w:val="28"/>
          <w:szCs w:val="28"/>
        </w:rPr>
        <w:t>要求考生掌握操作系统对各种资源的管理方法和操作系统各部分之间的联系，掌握操作系</w:t>
      </w:r>
      <w:bookmarkStart w:id="0" w:name="_GoBack"/>
      <w:bookmarkEnd w:id="0"/>
      <w:r>
        <w:rPr>
          <w:rFonts w:hint="eastAsia" w:eastAsia="仿宋_GB2312"/>
          <w:bCs/>
          <w:color w:val="auto"/>
          <w:sz w:val="28"/>
          <w:szCs w:val="28"/>
        </w:rPr>
        <w:t>统的工作原理以及了解操作系统在整个计算机系统中的作用。</w:t>
      </w:r>
    </w:p>
    <w:p w14:paraId="5D9D7F56">
      <w:pPr>
        <w:ind w:firstLine="560" w:firstLineChars="200"/>
        <w:rPr>
          <w:rFonts w:hint="eastAsia" w:eastAsia="仿宋_GB2312"/>
          <w:bCs/>
          <w:color w:val="auto"/>
          <w:sz w:val="28"/>
          <w:szCs w:val="28"/>
        </w:rPr>
      </w:pPr>
      <w:r>
        <w:rPr>
          <w:rFonts w:hint="eastAsia" w:eastAsia="仿宋_GB2312"/>
          <w:bCs/>
          <w:color w:val="auto"/>
          <w:sz w:val="28"/>
          <w:szCs w:val="28"/>
        </w:rPr>
        <w:t>了解操作系统所管辖的软、硬件资源；掌握操作系统的概念、目标、作用、基本特性、主要功能及系统调用等概念；掌握批处理系统、分时操作系统和实时系统等基本类型操作系统的特征和优缺点；掌握操作系统为用户和应用程序所提供的各种服务、接口和系统程序等功能</w:t>
      </w:r>
      <w:r>
        <w:rPr>
          <w:rFonts w:hint="eastAsia" w:eastAsia="仿宋_GB2312"/>
          <w:bCs/>
          <w:color w:val="auto"/>
          <w:sz w:val="28"/>
          <w:szCs w:val="28"/>
          <w:lang w:eastAsia="zh-CN"/>
        </w:rPr>
        <w:t>；</w:t>
      </w:r>
      <w:r>
        <w:rPr>
          <w:rFonts w:hint="eastAsia" w:eastAsia="仿宋_GB2312"/>
          <w:bCs/>
          <w:color w:val="auto"/>
          <w:sz w:val="28"/>
          <w:szCs w:val="28"/>
        </w:rPr>
        <w:t>了解操作系统的运行环境与结构。</w:t>
      </w:r>
    </w:p>
    <w:p w14:paraId="695549A9">
      <w:pPr>
        <w:ind w:firstLine="560" w:firstLineChars="200"/>
        <w:rPr>
          <w:rFonts w:hint="eastAsia" w:eastAsia="仿宋_GB2312"/>
          <w:bCs/>
          <w:color w:val="auto"/>
          <w:sz w:val="28"/>
          <w:szCs w:val="28"/>
          <w:highlight w:val="none"/>
        </w:rPr>
      </w:pPr>
      <w:r>
        <w:rPr>
          <w:rFonts w:hint="eastAsia" w:eastAsia="仿宋_GB2312"/>
          <w:bCs/>
          <w:color w:val="auto"/>
          <w:sz w:val="28"/>
          <w:szCs w:val="28"/>
          <w:highlight w:val="none"/>
        </w:rPr>
        <w:t>掌握进程的基本概念以及和进程有关的内容，包括PCB、作业、任务等；掌握进程的状态以及转换时机；掌握进程操作、通信的方法；</w:t>
      </w:r>
      <w:r>
        <w:rPr>
          <w:rFonts w:hint="eastAsia" w:eastAsia="仿宋_GB2312"/>
          <w:bCs/>
          <w:color w:val="auto"/>
          <w:sz w:val="28"/>
          <w:szCs w:val="28"/>
          <w:highlight w:val="none"/>
          <w:lang w:val="en-US" w:eastAsia="zh-CN"/>
        </w:rPr>
        <w:t>理解</w:t>
      </w:r>
      <w:r>
        <w:rPr>
          <w:rFonts w:hint="eastAsia" w:eastAsia="仿宋_GB2312"/>
          <w:bCs/>
          <w:color w:val="auto"/>
          <w:sz w:val="28"/>
          <w:szCs w:val="28"/>
          <w:highlight w:val="none"/>
        </w:rPr>
        <w:t>线程的概念以及线程和进程的区别；理解并掌握多道程序的并发执行，会比较单道程序的执行过程和多道程序的执行过程。</w:t>
      </w:r>
    </w:p>
    <w:p w14:paraId="244A1B45">
      <w:pPr>
        <w:ind w:firstLine="560" w:firstLineChars="200"/>
        <w:rPr>
          <w:rFonts w:hint="eastAsia" w:eastAsia="仿宋_GB2312"/>
          <w:bCs/>
          <w:color w:val="auto"/>
          <w:sz w:val="28"/>
          <w:szCs w:val="28"/>
          <w:highlight w:val="none"/>
        </w:rPr>
      </w:pPr>
      <w:r>
        <w:rPr>
          <w:rFonts w:hint="eastAsia" w:eastAsia="仿宋_GB2312"/>
          <w:bCs/>
          <w:color w:val="auto"/>
          <w:sz w:val="28"/>
          <w:szCs w:val="28"/>
          <w:highlight w:val="none"/>
        </w:rPr>
        <w:t>掌握进程同步的意义、概念和方法；掌握临界区的概念以及进程同步的四个准则；掌握用信号量机制来解决进程的同步问题，并能熟练应用同步信号量和互斥信号量；理解管程机制。</w:t>
      </w:r>
    </w:p>
    <w:p w14:paraId="308751CF">
      <w:pPr>
        <w:ind w:firstLine="560" w:firstLineChars="200"/>
        <w:rPr>
          <w:rFonts w:hint="eastAsia" w:eastAsia="仿宋_GB2312"/>
          <w:bCs/>
          <w:color w:val="auto"/>
          <w:sz w:val="28"/>
          <w:szCs w:val="28"/>
          <w:highlight w:val="none"/>
        </w:rPr>
      </w:pPr>
      <w:r>
        <w:rPr>
          <w:rFonts w:hint="eastAsia" w:eastAsia="仿宋_GB2312"/>
          <w:bCs/>
          <w:color w:val="auto"/>
          <w:sz w:val="28"/>
          <w:szCs w:val="28"/>
          <w:highlight w:val="none"/>
        </w:rPr>
        <w:t>掌握处理机调度的基本类型、基本概念以及调度准则、衡量调度算法的参数；重点掌握进程调度的各种算法及其适用环境。</w:t>
      </w:r>
    </w:p>
    <w:p w14:paraId="4AF30EA5">
      <w:pPr>
        <w:ind w:firstLine="560" w:firstLineChars="200"/>
        <w:rPr>
          <w:rFonts w:hint="eastAsia" w:eastAsia="仿宋_GB2312"/>
          <w:bCs/>
          <w:color w:val="auto"/>
          <w:sz w:val="28"/>
          <w:szCs w:val="28"/>
          <w:highlight w:val="yellow"/>
        </w:rPr>
      </w:pPr>
      <w:r>
        <w:rPr>
          <w:rFonts w:hint="eastAsia" w:eastAsia="仿宋_GB2312"/>
          <w:bCs/>
          <w:color w:val="auto"/>
          <w:sz w:val="28"/>
          <w:szCs w:val="28"/>
          <w:highlight w:val="none"/>
        </w:rPr>
        <w:t>掌握死锁的产生原因、定义和四个必要条件；掌握处理死锁的基本方法；掌握用银行家算法来避免死锁；理解资源分配图以及死锁的恢复和检测机制。</w:t>
      </w:r>
    </w:p>
    <w:p w14:paraId="561A36AA">
      <w:pPr>
        <w:ind w:firstLine="560" w:firstLineChars="200"/>
        <w:rPr>
          <w:rFonts w:hint="eastAsia"/>
          <w:color w:val="auto"/>
        </w:rPr>
      </w:pPr>
      <w:r>
        <w:rPr>
          <w:rFonts w:hint="eastAsia" w:eastAsia="仿宋_GB2312"/>
          <w:bCs/>
          <w:color w:val="auto"/>
          <w:sz w:val="28"/>
          <w:szCs w:val="28"/>
        </w:rPr>
        <w:t>了解存储管理的功能及存储管理对多道程序设计的支持；掌握存储管理的连续分配、分页和分段存储管理，其中重点掌握分页存储管理</w:t>
      </w:r>
      <w:r>
        <w:rPr>
          <w:rFonts w:hint="eastAsia" w:eastAsia="仿宋_GB2312"/>
          <w:bCs/>
          <w:color w:val="auto"/>
          <w:sz w:val="28"/>
          <w:szCs w:val="28"/>
          <w:lang w:val="en-US" w:eastAsia="zh-CN"/>
        </w:rPr>
        <w:t>和分段</w:t>
      </w:r>
      <w:r>
        <w:rPr>
          <w:rFonts w:hint="eastAsia" w:eastAsia="仿宋_GB2312"/>
          <w:bCs/>
          <w:color w:val="auto"/>
          <w:sz w:val="28"/>
          <w:szCs w:val="28"/>
        </w:rPr>
        <w:t>存储管理；理解存储管理中的基本概念，包括存储器的层次结构、逻辑与物理地址空间、动态重定位、动态装入、动态链接、交换、碎片等</w:t>
      </w:r>
      <w:r>
        <w:rPr>
          <w:rFonts w:hint="eastAsia" w:eastAsia="仿宋_GB2312"/>
          <w:bCs/>
          <w:color w:val="auto"/>
          <w:sz w:val="28"/>
          <w:szCs w:val="28"/>
          <w:lang w:eastAsia="zh-CN"/>
        </w:rPr>
        <w:t>；</w:t>
      </w:r>
      <w:r>
        <w:rPr>
          <w:rFonts w:hint="eastAsia" w:eastAsia="仿宋_GB2312"/>
          <w:bCs/>
          <w:color w:val="auto"/>
          <w:sz w:val="28"/>
          <w:szCs w:val="28"/>
        </w:rPr>
        <w:t>理解</w:t>
      </w:r>
      <w:r>
        <w:rPr>
          <w:rFonts w:hint="eastAsia" w:eastAsia="仿宋_GB2312"/>
          <w:bCs/>
          <w:color w:val="auto"/>
          <w:sz w:val="28"/>
          <w:szCs w:val="28"/>
          <w:lang w:val="en-US" w:eastAsia="zh-CN"/>
        </w:rPr>
        <w:t>和掌握</w:t>
      </w:r>
      <w:r>
        <w:rPr>
          <w:rFonts w:hint="eastAsia" w:eastAsia="仿宋_GB2312"/>
          <w:bCs/>
          <w:color w:val="auto"/>
          <w:sz w:val="28"/>
          <w:szCs w:val="28"/>
        </w:rPr>
        <w:t>虚拟存储器的概念以及实现方法；重点掌握请求式分页系统的原理以及各种页面置换算法</w:t>
      </w:r>
      <w:r>
        <w:rPr>
          <w:rFonts w:hint="eastAsia" w:eastAsia="仿宋_GB2312"/>
          <w:bCs/>
          <w:color w:val="auto"/>
          <w:sz w:val="28"/>
          <w:szCs w:val="28"/>
          <w:lang w:eastAsia="zh-CN"/>
        </w:rPr>
        <w:t>。</w:t>
      </w:r>
    </w:p>
    <w:p w14:paraId="7B81379C">
      <w:pPr>
        <w:ind w:firstLine="560" w:firstLineChars="200"/>
        <w:rPr>
          <w:rFonts w:hint="eastAsia" w:eastAsia="仿宋_GB2312"/>
          <w:bCs/>
          <w:color w:val="auto"/>
          <w:sz w:val="28"/>
          <w:szCs w:val="28"/>
        </w:rPr>
      </w:pPr>
      <w:r>
        <w:rPr>
          <w:rFonts w:hint="eastAsia" w:eastAsia="仿宋_GB2312"/>
          <w:bCs/>
          <w:color w:val="auto"/>
          <w:sz w:val="28"/>
          <w:szCs w:val="28"/>
          <w:highlight w:val="none"/>
          <w:lang w:val="en-US" w:eastAsia="zh-CN"/>
        </w:rPr>
        <w:t>理解和</w:t>
      </w:r>
      <w:r>
        <w:rPr>
          <w:rFonts w:hint="eastAsia" w:eastAsia="仿宋_GB2312"/>
          <w:bCs/>
          <w:color w:val="auto"/>
          <w:sz w:val="28"/>
          <w:szCs w:val="28"/>
          <w:highlight w:val="none"/>
        </w:rPr>
        <w:t>掌握设备驱动和设备无关性；</w:t>
      </w:r>
      <w:r>
        <w:rPr>
          <w:rFonts w:hint="eastAsia" w:eastAsia="仿宋_GB2312"/>
          <w:bCs/>
          <w:color w:val="auto"/>
          <w:sz w:val="28"/>
          <w:szCs w:val="28"/>
        </w:rPr>
        <w:t>掌握I/O系统的结构、I/O系统的功能、模型；理解I/O设备的分类、中断、DMA、通道等内容；重点掌握磁盘调度算法；理解磁盘的结构和管理机制。</w:t>
      </w:r>
    </w:p>
    <w:p w14:paraId="73C8AD49">
      <w:pPr>
        <w:ind w:firstLine="560" w:firstLineChars="200"/>
        <w:rPr>
          <w:rFonts w:hint="eastAsia" w:eastAsia="仿宋_GB2312"/>
          <w:bCs/>
          <w:color w:val="auto"/>
          <w:sz w:val="28"/>
          <w:szCs w:val="28"/>
        </w:rPr>
      </w:pPr>
      <w:r>
        <w:rPr>
          <w:rFonts w:hint="eastAsia" w:eastAsia="仿宋_GB2312"/>
          <w:bCs/>
          <w:color w:val="auto"/>
          <w:sz w:val="28"/>
          <w:szCs w:val="28"/>
        </w:rPr>
        <w:t>了解文件系统特点与文件组织</w:t>
      </w:r>
      <w:r>
        <w:rPr>
          <w:rFonts w:hint="eastAsia" w:eastAsia="仿宋_GB2312"/>
          <w:bCs/>
          <w:color w:val="auto"/>
          <w:sz w:val="28"/>
          <w:szCs w:val="28"/>
          <w:lang w:eastAsia="zh-CN"/>
        </w:rPr>
        <w:t>；</w:t>
      </w:r>
      <w:r>
        <w:rPr>
          <w:rFonts w:hint="eastAsia" w:eastAsia="仿宋_GB2312"/>
          <w:bCs/>
          <w:color w:val="auto"/>
          <w:sz w:val="28"/>
          <w:szCs w:val="28"/>
        </w:rPr>
        <w:t>掌握文件系统的基本数据结构</w:t>
      </w:r>
      <w:r>
        <w:rPr>
          <w:rFonts w:hint="eastAsia" w:eastAsia="仿宋_GB2312"/>
          <w:bCs/>
          <w:color w:val="auto"/>
          <w:sz w:val="28"/>
          <w:szCs w:val="28"/>
          <w:lang w:eastAsia="zh-CN"/>
        </w:rPr>
        <w:t>；</w:t>
      </w:r>
      <w:r>
        <w:rPr>
          <w:rFonts w:hint="eastAsia" w:eastAsia="仿宋_GB2312"/>
          <w:bCs/>
          <w:color w:val="auto"/>
          <w:sz w:val="28"/>
          <w:szCs w:val="28"/>
        </w:rPr>
        <w:t>了解文件、目录的基本性质及其实现方法；掌握三种磁盘空间分配方法：连续、链接和索引，以及它们的优缺点；掌握文件存储空间的管理方法</w:t>
      </w:r>
      <w:r>
        <w:rPr>
          <w:rFonts w:hint="eastAsia" w:eastAsia="仿宋_GB2312"/>
          <w:bCs/>
          <w:color w:val="auto"/>
          <w:sz w:val="28"/>
          <w:szCs w:val="28"/>
          <w:lang w:eastAsia="zh-CN"/>
        </w:rPr>
        <w:t>、</w:t>
      </w:r>
      <w:r>
        <w:rPr>
          <w:rFonts w:hint="eastAsia" w:eastAsia="仿宋_GB2312"/>
          <w:bCs/>
          <w:color w:val="auto"/>
          <w:sz w:val="28"/>
          <w:szCs w:val="28"/>
        </w:rPr>
        <w:t>文件系统的性能、文件系统的安全性及保护机制等</w:t>
      </w:r>
      <w:r>
        <w:rPr>
          <w:rFonts w:hint="eastAsia" w:eastAsia="仿宋_GB2312"/>
          <w:bCs/>
          <w:color w:val="auto"/>
          <w:sz w:val="28"/>
          <w:szCs w:val="28"/>
          <w:lang w:val="en-US" w:eastAsia="zh-CN"/>
        </w:rPr>
        <w:t>；</w:t>
      </w:r>
      <w:r>
        <w:rPr>
          <w:rFonts w:hint="eastAsia" w:eastAsia="仿宋_GB2312"/>
          <w:bCs/>
          <w:color w:val="auto"/>
          <w:sz w:val="28"/>
          <w:szCs w:val="28"/>
        </w:rPr>
        <w:t>理解提高磁盘I/O速度的途径和提高磁盘可靠性的技术；了解存储新技术和数据一致性控制方法。</w:t>
      </w:r>
    </w:p>
    <w:p w14:paraId="53BE7F8C">
      <w:pPr>
        <w:rPr>
          <w:rFonts w:eastAsia="黑体"/>
          <w:b/>
          <w:color w:val="auto"/>
          <w:sz w:val="28"/>
          <w:szCs w:val="28"/>
        </w:rPr>
      </w:pPr>
      <w:r>
        <w:rPr>
          <w:rFonts w:eastAsia="黑体"/>
          <w:b/>
          <w:color w:val="auto"/>
          <w:sz w:val="28"/>
          <w:szCs w:val="28"/>
        </w:rPr>
        <w:t>二、</w:t>
      </w:r>
      <w:r>
        <w:rPr>
          <w:rFonts w:hint="eastAsia" w:eastAsia="黑体"/>
          <w:b/>
          <w:color w:val="auto"/>
          <w:sz w:val="28"/>
          <w:szCs w:val="28"/>
        </w:rPr>
        <w:t>考核内容与考核要求</w:t>
      </w:r>
    </w:p>
    <w:p w14:paraId="4E300183">
      <w:pPr>
        <w:ind w:firstLine="560" w:firstLineChars="200"/>
        <w:rPr>
          <w:rFonts w:eastAsia="仿宋_GB2312"/>
          <w:bCs/>
          <w:color w:val="auto"/>
          <w:sz w:val="28"/>
          <w:szCs w:val="28"/>
        </w:rPr>
      </w:pPr>
      <w:r>
        <w:rPr>
          <w:rFonts w:hint="eastAsia" w:eastAsia="仿宋_GB2312"/>
          <w:bCs/>
          <w:color w:val="auto"/>
          <w:sz w:val="28"/>
          <w:szCs w:val="28"/>
        </w:rPr>
        <w:t>1、操作系统引论</w:t>
      </w:r>
    </w:p>
    <w:p w14:paraId="22B6EEC2">
      <w:pPr>
        <w:ind w:firstLine="560" w:firstLineChars="200"/>
        <w:rPr>
          <w:rFonts w:eastAsia="仿宋_GB2312"/>
          <w:bCs/>
          <w:color w:val="auto"/>
          <w:sz w:val="28"/>
          <w:szCs w:val="28"/>
        </w:rPr>
      </w:pPr>
      <w:r>
        <w:rPr>
          <w:rFonts w:hint="eastAsia" w:eastAsia="仿宋_GB2312"/>
          <w:bCs/>
          <w:color w:val="auto"/>
          <w:sz w:val="28"/>
          <w:szCs w:val="28"/>
        </w:rPr>
        <w:t xml:space="preserve"> 1）操作系统的目标和作用</w:t>
      </w:r>
    </w:p>
    <w:p w14:paraId="5EF25F18">
      <w:pPr>
        <w:ind w:firstLine="560" w:firstLineChars="200"/>
        <w:rPr>
          <w:rFonts w:eastAsia="仿宋_GB2312"/>
          <w:bCs/>
          <w:color w:val="auto"/>
          <w:sz w:val="28"/>
          <w:szCs w:val="28"/>
        </w:rPr>
      </w:pPr>
      <w:r>
        <w:rPr>
          <w:rFonts w:hint="eastAsia" w:eastAsia="仿宋_GB2312"/>
          <w:bCs/>
          <w:color w:val="auto"/>
          <w:sz w:val="28"/>
          <w:szCs w:val="28"/>
        </w:rPr>
        <w:t xml:space="preserve"> 2）操作系统的发展过程</w:t>
      </w:r>
    </w:p>
    <w:p w14:paraId="7DBA24C0">
      <w:pPr>
        <w:ind w:firstLine="560" w:firstLineChars="200"/>
        <w:rPr>
          <w:rFonts w:eastAsia="仿宋_GB2312"/>
          <w:bCs/>
          <w:color w:val="auto"/>
          <w:sz w:val="28"/>
          <w:szCs w:val="28"/>
        </w:rPr>
      </w:pPr>
      <w:r>
        <w:rPr>
          <w:rFonts w:hint="eastAsia" w:eastAsia="仿宋_GB2312"/>
          <w:bCs/>
          <w:color w:val="auto"/>
          <w:sz w:val="28"/>
          <w:szCs w:val="28"/>
        </w:rPr>
        <w:t xml:space="preserve"> 3）操作系统的基本特性</w:t>
      </w:r>
    </w:p>
    <w:p w14:paraId="3F0B4C1F">
      <w:pPr>
        <w:ind w:firstLine="560" w:firstLineChars="200"/>
        <w:rPr>
          <w:rFonts w:hint="eastAsia"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4</w:t>
      </w:r>
      <w:r>
        <w:rPr>
          <w:rFonts w:hint="eastAsia" w:ascii="仿宋_GB2312" w:eastAsia="仿宋_GB2312"/>
          <w:bCs/>
          <w:color w:val="auto"/>
          <w:sz w:val="28"/>
          <w:szCs w:val="28"/>
        </w:rPr>
        <w:t>）操作系统的运行环境</w:t>
      </w:r>
    </w:p>
    <w:p w14:paraId="5D163E3D">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5</w:t>
      </w:r>
      <w:r>
        <w:rPr>
          <w:rFonts w:hint="eastAsia" w:eastAsia="仿宋_GB2312"/>
          <w:bCs/>
          <w:color w:val="auto"/>
          <w:sz w:val="28"/>
          <w:szCs w:val="28"/>
        </w:rPr>
        <w:t>）操作系统的主要功能</w:t>
      </w:r>
    </w:p>
    <w:p w14:paraId="5535A766">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6</w:t>
      </w:r>
      <w:r>
        <w:rPr>
          <w:rFonts w:hint="eastAsia" w:eastAsia="仿宋_GB2312"/>
          <w:bCs/>
          <w:color w:val="auto"/>
          <w:sz w:val="28"/>
          <w:szCs w:val="28"/>
        </w:rPr>
        <w:t>）操作系统的结构</w:t>
      </w:r>
    </w:p>
    <w:p w14:paraId="54A9F676">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7</w:t>
      </w:r>
      <w:r>
        <w:rPr>
          <w:rFonts w:hint="eastAsia" w:eastAsia="仿宋_GB2312"/>
          <w:bCs/>
          <w:color w:val="auto"/>
          <w:sz w:val="28"/>
          <w:szCs w:val="28"/>
        </w:rPr>
        <w:t>）系统调用</w:t>
      </w:r>
    </w:p>
    <w:p w14:paraId="1760FCF6">
      <w:pPr>
        <w:ind w:firstLine="560" w:firstLineChars="200"/>
        <w:rPr>
          <w:rFonts w:eastAsia="仿宋_GB2312"/>
          <w:bCs/>
          <w:color w:val="auto"/>
          <w:sz w:val="28"/>
          <w:szCs w:val="28"/>
        </w:rPr>
      </w:pPr>
      <w:r>
        <w:rPr>
          <w:rFonts w:hint="eastAsia" w:eastAsia="仿宋_GB2312"/>
          <w:bCs/>
          <w:color w:val="auto"/>
          <w:sz w:val="28"/>
          <w:szCs w:val="28"/>
        </w:rPr>
        <w:t>2、进程管理</w:t>
      </w:r>
    </w:p>
    <w:p w14:paraId="1E26CC95">
      <w:pPr>
        <w:ind w:firstLine="560" w:firstLineChars="200"/>
        <w:rPr>
          <w:rFonts w:eastAsia="仿宋_GB2312"/>
          <w:bCs/>
          <w:color w:val="auto"/>
          <w:sz w:val="28"/>
          <w:szCs w:val="28"/>
        </w:rPr>
      </w:pPr>
      <w:r>
        <w:rPr>
          <w:rFonts w:hint="eastAsia" w:eastAsia="仿宋_GB2312"/>
          <w:bCs/>
          <w:color w:val="auto"/>
          <w:sz w:val="28"/>
          <w:szCs w:val="28"/>
        </w:rPr>
        <w:t xml:space="preserve"> 1）前趋图和程序执行</w:t>
      </w:r>
    </w:p>
    <w:p w14:paraId="7ED53903">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2</w:t>
      </w:r>
      <w:r>
        <w:rPr>
          <w:rFonts w:hint="eastAsia" w:eastAsia="仿宋_GB2312"/>
          <w:bCs/>
          <w:color w:val="auto"/>
          <w:sz w:val="28"/>
          <w:szCs w:val="28"/>
        </w:rPr>
        <w:t>）进程的描述</w:t>
      </w:r>
    </w:p>
    <w:p w14:paraId="54F92B83">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3</w:t>
      </w:r>
      <w:r>
        <w:rPr>
          <w:rFonts w:hint="eastAsia" w:eastAsia="仿宋_GB2312"/>
          <w:bCs/>
          <w:color w:val="auto"/>
          <w:sz w:val="28"/>
          <w:szCs w:val="28"/>
        </w:rPr>
        <w:t>）进程控制</w:t>
      </w:r>
    </w:p>
    <w:p w14:paraId="2FE2D4BC">
      <w:pPr>
        <w:ind w:firstLine="560" w:firstLineChars="200"/>
        <w:rPr>
          <w:rFonts w:hint="eastAsia"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4</w:t>
      </w:r>
      <w:r>
        <w:rPr>
          <w:rFonts w:hint="eastAsia" w:eastAsia="仿宋_GB2312"/>
          <w:bCs/>
          <w:color w:val="auto"/>
          <w:sz w:val="28"/>
          <w:szCs w:val="28"/>
        </w:rPr>
        <w:t>）进程同步</w:t>
      </w:r>
    </w:p>
    <w:p w14:paraId="2FE2B3F4">
      <w:pPr>
        <w:ind w:firstLine="560" w:firstLineChars="200"/>
        <w:rPr>
          <w:rFonts w:hint="eastAsia" w:eastAsia="仿宋_GB2312"/>
          <w:bCs/>
          <w:color w:val="auto"/>
          <w:sz w:val="28"/>
          <w:szCs w:val="28"/>
        </w:rPr>
      </w:pPr>
      <w:r>
        <w:rPr>
          <w:rFonts w:hint="eastAsia" w:eastAsia="仿宋_GB2312"/>
          <w:bCs/>
          <w:color w:val="auto"/>
          <w:sz w:val="28"/>
          <w:szCs w:val="28"/>
          <w:lang w:val="en-US" w:eastAsia="zh-CN"/>
        </w:rPr>
        <w:t xml:space="preserve"> 5）信号量机制</w:t>
      </w:r>
    </w:p>
    <w:p w14:paraId="4AB4E9B7">
      <w:pPr>
        <w:ind w:firstLine="560" w:firstLineChars="200"/>
        <w:rPr>
          <w:rFonts w:hint="eastAsia"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6</w:t>
      </w:r>
      <w:r>
        <w:rPr>
          <w:rFonts w:hint="eastAsia" w:eastAsia="仿宋_GB2312"/>
          <w:bCs/>
          <w:color w:val="auto"/>
          <w:sz w:val="28"/>
          <w:szCs w:val="28"/>
        </w:rPr>
        <w:t>）经典的进程同步问题</w:t>
      </w:r>
    </w:p>
    <w:p w14:paraId="1976EDF2">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7</w:t>
      </w:r>
      <w:r>
        <w:rPr>
          <w:rFonts w:hint="eastAsia" w:eastAsia="仿宋_GB2312"/>
          <w:bCs/>
          <w:color w:val="auto"/>
          <w:sz w:val="28"/>
          <w:szCs w:val="28"/>
        </w:rPr>
        <w:t>）进程通信</w:t>
      </w:r>
    </w:p>
    <w:p w14:paraId="029315F0">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8</w:t>
      </w:r>
      <w:r>
        <w:rPr>
          <w:rFonts w:hint="eastAsia" w:eastAsia="仿宋_GB2312"/>
          <w:bCs/>
          <w:color w:val="auto"/>
          <w:sz w:val="28"/>
          <w:szCs w:val="28"/>
        </w:rPr>
        <w:t>）线程</w:t>
      </w:r>
    </w:p>
    <w:p w14:paraId="5FBD546E">
      <w:pPr>
        <w:ind w:firstLine="560" w:firstLineChars="200"/>
        <w:rPr>
          <w:rFonts w:eastAsia="仿宋_GB2312"/>
          <w:bCs/>
          <w:color w:val="auto"/>
          <w:sz w:val="28"/>
          <w:szCs w:val="28"/>
        </w:rPr>
      </w:pPr>
      <w:r>
        <w:rPr>
          <w:rFonts w:hint="eastAsia" w:eastAsia="仿宋_GB2312"/>
          <w:bCs/>
          <w:color w:val="auto"/>
          <w:sz w:val="28"/>
          <w:szCs w:val="28"/>
        </w:rPr>
        <w:t>3、处理机调度与死锁</w:t>
      </w:r>
    </w:p>
    <w:p w14:paraId="7D5CDB4C">
      <w:pPr>
        <w:ind w:firstLine="560" w:firstLineChars="200"/>
        <w:rPr>
          <w:rFonts w:eastAsia="仿宋_GB2312"/>
          <w:bCs/>
          <w:color w:val="auto"/>
          <w:sz w:val="28"/>
          <w:szCs w:val="28"/>
        </w:rPr>
      </w:pPr>
      <w:r>
        <w:rPr>
          <w:rFonts w:hint="eastAsia" w:eastAsia="仿宋_GB2312"/>
          <w:bCs/>
          <w:color w:val="auto"/>
          <w:sz w:val="28"/>
          <w:szCs w:val="28"/>
        </w:rPr>
        <w:t xml:space="preserve"> 1）处理机调度概述</w:t>
      </w:r>
    </w:p>
    <w:p w14:paraId="6E55F38F">
      <w:pPr>
        <w:ind w:firstLine="560" w:firstLineChars="200"/>
        <w:rPr>
          <w:rFonts w:eastAsia="仿宋_GB2312"/>
          <w:bCs/>
          <w:color w:val="auto"/>
          <w:sz w:val="28"/>
          <w:szCs w:val="28"/>
        </w:rPr>
      </w:pPr>
      <w:r>
        <w:rPr>
          <w:rFonts w:hint="eastAsia" w:eastAsia="仿宋_GB2312"/>
          <w:bCs/>
          <w:color w:val="auto"/>
          <w:sz w:val="28"/>
          <w:szCs w:val="28"/>
        </w:rPr>
        <w:t xml:space="preserve"> 2）调度算法</w:t>
      </w:r>
    </w:p>
    <w:p w14:paraId="43BCD1CC">
      <w:pPr>
        <w:ind w:firstLine="560" w:firstLineChars="200"/>
        <w:rPr>
          <w:rFonts w:eastAsia="仿宋_GB2312"/>
          <w:bCs/>
          <w:color w:val="auto"/>
          <w:sz w:val="28"/>
          <w:szCs w:val="28"/>
        </w:rPr>
      </w:pPr>
      <w:r>
        <w:rPr>
          <w:rFonts w:hint="eastAsia" w:eastAsia="仿宋_GB2312"/>
          <w:bCs/>
          <w:color w:val="auto"/>
          <w:sz w:val="28"/>
          <w:szCs w:val="28"/>
        </w:rPr>
        <w:t xml:space="preserve"> 3）死锁概述</w:t>
      </w:r>
    </w:p>
    <w:p w14:paraId="622CB2AC">
      <w:pPr>
        <w:ind w:firstLine="560" w:firstLineChars="200"/>
        <w:rPr>
          <w:rFonts w:eastAsia="仿宋_GB2312"/>
          <w:bCs/>
          <w:color w:val="auto"/>
          <w:sz w:val="28"/>
          <w:szCs w:val="28"/>
        </w:rPr>
      </w:pPr>
      <w:r>
        <w:rPr>
          <w:rFonts w:hint="eastAsia" w:eastAsia="仿宋_GB2312"/>
          <w:bCs/>
          <w:color w:val="auto"/>
          <w:sz w:val="28"/>
          <w:szCs w:val="28"/>
        </w:rPr>
        <w:t xml:space="preserve"> 4）死锁预防</w:t>
      </w:r>
    </w:p>
    <w:p w14:paraId="4CED11C0">
      <w:pPr>
        <w:ind w:firstLine="560" w:firstLineChars="200"/>
        <w:rPr>
          <w:rFonts w:hint="eastAsia"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5</w:t>
      </w:r>
      <w:r>
        <w:rPr>
          <w:rFonts w:hint="eastAsia" w:eastAsia="仿宋_GB2312"/>
          <w:bCs/>
          <w:color w:val="auto"/>
          <w:sz w:val="28"/>
          <w:szCs w:val="28"/>
        </w:rPr>
        <w:t>）死锁避免</w:t>
      </w:r>
    </w:p>
    <w:p w14:paraId="1441E588">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eastAsia="仿宋_GB2312"/>
          <w:bCs/>
          <w:color w:val="auto"/>
          <w:sz w:val="28"/>
          <w:szCs w:val="28"/>
        </w:rPr>
        <w:t>6</w:t>
      </w:r>
      <w:r>
        <w:rPr>
          <w:rFonts w:hint="eastAsia" w:eastAsia="仿宋_GB2312"/>
          <w:bCs/>
          <w:color w:val="auto"/>
          <w:sz w:val="28"/>
          <w:szCs w:val="28"/>
        </w:rPr>
        <w:t>）死锁的检测与解除</w:t>
      </w:r>
    </w:p>
    <w:p w14:paraId="3F0F3E3D">
      <w:pPr>
        <w:ind w:firstLine="560" w:firstLineChars="200"/>
        <w:rPr>
          <w:rFonts w:eastAsia="仿宋_GB2312"/>
          <w:bCs/>
          <w:color w:val="auto"/>
          <w:sz w:val="28"/>
          <w:szCs w:val="28"/>
        </w:rPr>
      </w:pPr>
      <w:r>
        <w:rPr>
          <w:rFonts w:hint="eastAsia" w:eastAsia="仿宋_GB2312"/>
          <w:bCs/>
          <w:color w:val="auto"/>
          <w:sz w:val="28"/>
          <w:szCs w:val="28"/>
        </w:rPr>
        <w:t>4、存储器管理</w:t>
      </w:r>
    </w:p>
    <w:p w14:paraId="1F567087">
      <w:pPr>
        <w:ind w:firstLine="560" w:firstLineChars="200"/>
        <w:rPr>
          <w:rFonts w:hint="eastAsia" w:eastAsia="仿宋_GB2312"/>
          <w:bCs/>
          <w:color w:val="auto"/>
          <w:sz w:val="28"/>
          <w:szCs w:val="28"/>
        </w:rPr>
      </w:pPr>
      <w:r>
        <w:rPr>
          <w:rFonts w:hint="eastAsia" w:eastAsia="仿宋_GB2312"/>
          <w:bCs/>
          <w:color w:val="auto"/>
          <w:sz w:val="28"/>
          <w:szCs w:val="28"/>
        </w:rPr>
        <w:t xml:space="preserve"> 1</w:t>
      </w:r>
      <w:r>
        <w:rPr>
          <w:rFonts w:hint="eastAsia" w:eastAsia="仿宋_GB2312"/>
          <w:bCs/>
          <w:color w:val="auto"/>
          <w:sz w:val="28"/>
          <w:szCs w:val="28"/>
          <w:lang w:eastAsia="zh-CN"/>
        </w:rPr>
        <w:t>）</w:t>
      </w:r>
      <w:r>
        <w:rPr>
          <w:rFonts w:hint="eastAsia" w:eastAsia="仿宋_GB2312"/>
          <w:bCs/>
          <w:color w:val="auto"/>
          <w:sz w:val="28"/>
          <w:szCs w:val="28"/>
        </w:rPr>
        <w:t>存储器的层次结构</w:t>
      </w:r>
    </w:p>
    <w:p w14:paraId="46D38DF7">
      <w:pPr>
        <w:keepNext w:val="0"/>
        <w:keepLines w:val="0"/>
        <w:widowControl/>
        <w:suppressLineNumbers w:val="0"/>
        <w:ind w:firstLine="560" w:firstLineChars="200"/>
        <w:jc w:val="left"/>
        <w:rPr>
          <w:rFonts w:hint="eastAsia" w:eastAsia="仿宋_GB2312"/>
          <w:bCs/>
          <w:color w:val="auto"/>
          <w:sz w:val="28"/>
          <w:szCs w:val="28"/>
        </w:rPr>
      </w:pPr>
      <w:r>
        <w:rPr>
          <w:rFonts w:hint="eastAsia" w:eastAsia="仿宋_GB2312"/>
          <w:bCs/>
          <w:color w:val="auto"/>
          <w:sz w:val="28"/>
          <w:szCs w:val="28"/>
          <w:lang w:val="en-US" w:eastAsia="zh-CN"/>
        </w:rPr>
        <w:t xml:space="preserve"> 2</w:t>
      </w:r>
      <w:r>
        <w:rPr>
          <w:rFonts w:hint="eastAsia" w:eastAsia="仿宋_GB2312"/>
          <w:bCs/>
          <w:color w:val="auto"/>
          <w:sz w:val="28"/>
          <w:szCs w:val="28"/>
        </w:rPr>
        <w:t>）程序的装入</w:t>
      </w:r>
      <w:r>
        <w:rPr>
          <w:rFonts w:hint="eastAsia" w:eastAsia="仿宋_GB2312"/>
          <w:bCs/>
          <w:color w:val="auto"/>
          <w:sz w:val="28"/>
          <w:szCs w:val="28"/>
          <w:lang w:val="en-US" w:eastAsia="zh-CN"/>
        </w:rPr>
        <w:t>与</w:t>
      </w:r>
      <w:r>
        <w:rPr>
          <w:rFonts w:hint="eastAsia" w:eastAsia="仿宋_GB2312"/>
          <w:bCs/>
          <w:color w:val="auto"/>
          <w:sz w:val="28"/>
          <w:szCs w:val="28"/>
        </w:rPr>
        <w:t>链接</w:t>
      </w:r>
    </w:p>
    <w:p w14:paraId="3CFA1479">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3</w:t>
      </w:r>
      <w:r>
        <w:rPr>
          <w:rFonts w:hint="eastAsia" w:eastAsia="仿宋_GB2312"/>
          <w:bCs/>
          <w:color w:val="auto"/>
          <w:sz w:val="28"/>
          <w:szCs w:val="28"/>
        </w:rPr>
        <w:t>）连续分配存储管理方式</w:t>
      </w:r>
    </w:p>
    <w:p w14:paraId="60F03455">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4</w:t>
      </w:r>
      <w:r>
        <w:rPr>
          <w:rFonts w:hint="eastAsia" w:eastAsia="仿宋_GB2312"/>
          <w:bCs/>
          <w:color w:val="auto"/>
          <w:sz w:val="28"/>
          <w:szCs w:val="28"/>
        </w:rPr>
        <w:t>）分页存储管理方式</w:t>
      </w:r>
    </w:p>
    <w:p w14:paraId="7A147A91">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5</w:t>
      </w:r>
      <w:r>
        <w:rPr>
          <w:rFonts w:hint="eastAsia" w:eastAsia="仿宋_GB2312"/>
          <w:bCs/>
          <w:color w:val="auto"/>
          <w:sz w:val="28"/>
          <w:szCs w:val="28"/>
        </w:rPr>
        <w:t>）分段存储管理方式</w:t>
      </w:r>
    </w:p>
    <w:p w14:paraId="7EAEF6C5">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6</w:t>
      </w:r>
      <w:r>
        <w:rPr>
          <w:rFonts w:hint="eastAsia" w:eastAsia="仿宋_GB2312"/>
          <w:bCs/>
          <w:color w:val="auto"/>
          <w:sz w:val="28"/>
          <w:szCs w:val="28"/>
        </w:rPr>
        <w:t>）虚拟存储器概述</w:t>
      </w:r>
    </w:p>
    <w:p w14:paraId="193DEB90">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7</w:t>
      </w:r>
      <w:r>
        <w:rPr>
          <w:rFonts w:hint="eastAsia" w:eastAsia="仿宋_GB2312"/>
          <w:bCs/>
          <w:color w:val="auto"/>
          <w:sz w:val="28"/>
          <w:szCs w:val="28"/>
        </w:rPr>
        <w:t>）请求分页存储管理方式</w:t>
      </w:r>
    </w:p>
    <w:p w14:paraId="7782C0DC">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8</w:t>
      </w:r>
      <w:r>
        <w:rPr>
          <w:rFonts w:hint="eastAsia" w:eastAsia="仿宋_GB2312"/>
          <w:bCs/>
          <w:color w:val="auto"/>
          <w:sz w:val="28"/>
          <w:szCs w:val="28"/>
        </w:rPr>
        <w:t>）页面置换算法</w:t>
      </w:r>
    </w:p>
    <w:p w14:paraId="6E2DB80C">
      <w:pPr>
        <w:ind w:firstLine="560" w:firstLineChars="200"/>
        <w:rPr>
          <w:rFonts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9</w:t>
      </w:r>
      <w:r>
        <w:rPr>
          <w:rFonts w:hint="eastAsia" w:eastAsia="仿宋_GB2312"/>
          <w:bCs/>
          <w:color w:val="auto"/>
          <w:sz w:val="28"/>
          <w:szCs w:val="28"/>
        </w:rPr>
        <w:t>）请求分段存储管理方式</w:t>
      </w:r>
    </w:p>
    <w:p w14:paraId="6AFA9593">
      <w:pPr>
        <w:ind w:firstLine="560" w:firstLineChars="200"/>
        <w:rPr>
          <w:rFonts w:eastAsia="仿宋_GB2312"/>
          <w:bCs/>
          <w:color w:val="auto"/>
          <w:sz w:val="28"/>
          <w:szCs w:val="28"/>
        </w:rPr>
      </w:pPr>
      <w:r>
        <w:rPr>
          <w:rFonts w:hint="eastAsia" w:eastAsia="仿宋_GB2312"/>
          <w:bCs/>
          <w:color w:val="auto"/>
          <w:sz w:val="28"/>
          <w:szCs w:val="28"/>
        </w:rPr>
        <w:t>5、设备管理</w:t>
      </w:r>
    </w:p>
    <w:p w14:paraId="2A4913ED">
      <w:pPr>
        <w:ind w:firstLine="560" w:firstLineChars="200"/>
        <w:rPr>
          <w:rFonts w:eastAsia="仿宋_GB2312"/>
          <w:bCs/>
          <w:color w:val="auto"/>
          <w:sz w:val="28"/>
          <w:szCs w:val="28"/>
        </w:rPr>
      </w:pPr>
      <w:r>
        <w:rPr>
          <w:rFonts w:hint="eastAsia" w:eastAsia="仿宋_GB2312"/>
          <w:bCs/>
          <w:color w:val="auto"/>
          <w:sz w:val="28"/>
          <w:szCs w:val="28"/>
        </w:rPr>
        <w:t xml:space="preserve"> 1）I/O系统</w:t>
      </w:r>
    </w:p>
    <w:p w14:paraId="65E99139">
      <w:pPr>
        <w:ind w:firstLine="560" w:firstLineChars="200"/>
        <w:rPr>
          <w:rFonts w:hint="eastAsia" w:eastAsia="仿宋_GB2312"/>
          <w:bCs/>
          <w:color w:val="auto"/>
          <w:sz w:val="28"/>
          <w:szCs w:val="28"/>
          <w:highlight w:val="none"/>
        </w:rPr>
      </w:pPr>
      <w:r>
        <w:rPr>
          <w:rFonts w:hint="eastAsia" w:eastAsia="仿宋_GB2312"/>
          <w:bCs/>
          <w:color w:val="auto"/>
          <w:sz w:val="28"/>
          <w:szCs w:val="28"/>
          <w:highlight w:val="none"/>
        </w:rPr>
        <w:t xml:space="preserve"> 2）</w:t>
      </w:r>
      <w:r>
        <w:rPr>
          <w:rFonts w:hint="eastAsia" w:eastAsia="仿宋_GB2312"/>
          <w:bCs/>
          <w:color w:val="auto"/>
          <w:sz w:val="28"/>
          <w:szCs w:val="28"/>
          <w:highlight w:val="none"/>
          <w:lang w:val="en-US" w:eastAsia="zh-CN"/>
        </w:rPr>
        <w:t>I/O设备和设备控制器</w:t>
      </w:r>
    </w:p>
    <w:p w14:paraId="72CDFE15">
      <w:pPr>
        <w:ind w:firstLine="560" w:firstLineChars="200"/>
        <w:rPr>
          <w:rFonts w:hint="eastAsia" w:eastAsia="仿宋_GB2312"/>
          <w:bCs/>
          <w:color w:val="auto"/>
          <w:sz w:val="28"/>
          <w:szCs w:val="28"/>
          <w:highlight w:val="none"/>
          <w:lang w:val="en-US" w:eastAsia="zh-CN"/>
        </w:rPr>
      </w:pPr>
      <w:r>
        <w:rPr>
          <w:rFonts w:hint="eastAsia" w:eastAsia="仿宋_GB2312"/>
          <w:bCs/>
          <w:color w:val="auto"/>
          <w:sz w:val="28"/>
          <w:szCs w:val="28"/>
          <w:highlight w:val="none"/>
          <w:lang w:val="en-US" w:eastAsia="zh-CN"/>
        </w:rPr>
        <w:t xml:space="preserve"> 3）与设备无关的I/O软件</w:t>
      </w:r>
    </w:p>
    <w:p w14:paraId="5C28F0AD">
      <w:pPr>
        <w:ind w:firstLine="560" w:firstLineChars="200"/>
        <w:rPr>
          <w:rFonts w:hint="eastAsia"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4</w:t>
      </w:r>
      <w:r>
        <w:rPr>
          <w:rFonts w:hint="eastAsia" w:eastAsia="仿宋_GB2312"/>
          <w:bCs/>
          <w:color w:val="auto"/>
          <w:sz w:val="28"/>
          <w:szCs w:val="28"/>
        </w:rPr>
        <w:t>）用户层的I/</w:t>
      </w:r>
      <w:r>
        <w:rPr>
          <w:rFonts w:eastAsia="仿宋_GB2312"/>
          <w:bCs/>
          <w:color w:val="auto"/>
          <w:sz w:val="28"/>
          <w:szCs w:val="28"/>
        </w:rPr>
        <w:t>O</w:t>
      </w:r>
      <w:r>
        <w:rPr>
          <w:rFonts w:hint="eastAsia" w:eastAsia="仿宋_GB2312"/>
          <w:bCs/>
          <w:color w:val="auto"/>
          <w:sz w:val="28"/>
          <w:szCs w:val="28"/>
        </w:rPr>
        <w:t>软件</w:t>
      </w:r>
    </w:p>
    <w:p w14:paraId="272AA1AA">
      <w:pPr>
        <w:ind w:firstLine="560" w:firstLineChars="200"/>
        <w:rPr>
          <w:rFonts w:hint="eastAsia"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5</w:t>
      </w:r>
      <w:r>
        <w:rPr>
          <w:rFonts w:hint="eastAsia" w:eastAsia="仿宋_GB2312"/>
          <w:bCs/>
          <w:color w:val="auto"/>
          <w:sz w:val="28"/>
          <w:szCs w:val="28"/>
        </w:rPr>
        <w:t>）缓冲区管理</w:t>
      </w:r>
    </w:p>
    <w:p w14:paraId="29A5F5A4">
      <w:pPr>
        <w:ind w:firstLine="560" w:firstLineChars="200"/>
        <w:rPr>
          <w:rFonts w:hint="eastAsia" w:eastAsia="仿宋_GB2312"/>
          <w:bCs/>
          <w:color w:val="auto"/>
          <w:sz w:val="28"/>
          <w:szCs w:val="28"/>
        </w:rPr>
      </w:pPr>
      <w:r>
        <w:rPr>
          <w:rFonts w:hint="eastAsia" w:eastAsia="仿宋_GB2312"/>
          <w:bCs/>
          <w:color w:val="auto"/>
          <w:sz w:val="28"/>
          <w:szCs w:val="28"/>
        </w:rPr>
        <w:t xml:space="preserve"> </w:t>
      </w:r>
      <w:r>
        <w:rPr>
          <w:rFonts w:hint="eastAsia" w:eastAsia="仿宋_GB2312"/>
          <w:bCs/>
          <w:color w:val="auto"/>
          <w:sz w:val="28"/>
          <w:szCs w:val="28"/>
          <w:lang w:val="en-US" w:eastAsia="zh-CN"/>
        </w:rPr>
        <w:t>6</w:t>
      </w:r>
      <w:r>
        <w:rPr>
          <w:rFonts w:hint="eastAsia" w:eastAsia="仿宋_GB2312"/>
          <w:bCs/>
          <w:color w:val="auto"/>
          <w:sz w:val="28"/>
          <w:szCs w:val="28"/>
        </w:rPr>
        <w:t>）磁盘性能概述和磁盘调度算法</w:t>
      </w:r>
    </w:p>
    <w:p w14:paraId="5ECD516B">
      <w:pPr>
        <w:ind w:firstLine="560" w:firstLineChars="200"/>
        <w:rPr>
          <w:rFonts w:eastAsia="仿宋_GB2312"/>
          <w:bCs/>
          <w:color w:val="auto"/>
          <w:sz w:val="28"/>
          <w:szCs w:val="28"/>
        </w:rPr>
      </w:pPr>
      <w:r>
        <w:rPr>
          <w:rFonts w:hint="eastAsia" w:eastAsia="仿宋_GB2312"/>
          <w:bCs/>
          <w:color w:val="auto"/>
          <w:sz w:val="28"/>
          <w:szCs w:val="28"/>
        </w:rPr>
        <w:t>6、文件管理</w:t>
      </w:r>
    </w:p>
    <w:p w14:paraId="05B96299">
      <w:pPr>
        <w:ind w:firstLine="560" w:firstLineChars="200"/>
        <w:rPr>
          <w:rFonts w:hint="eastAsia" w:eastAsia="仿宋_GB2312"/>
          <w:bCs/>
          <w:color w:val="auto"/>
          <w:sz w:val="28"/>
          <w:szCs w:val="28"/>
        </w:rPr>
      </w:pPr>
      <w:r>
        <w:rPr>
          <w:rFonts w:hint="eastAsia" w:eastAsia="仿宋_GB2312"/>
          <w:bCs/>
          <w:color w:val="auto"/>
          <w:sz w:val="28"/>
          <w:szCs w:val="28"/>
        </w:rPr>
        <w:t xml:space="preserve"> 1）文件</w:t>
      </w:r>
      <w:r>
        <w:rPr>
          <w:rFonts w:hint="eastAsia" w:eastAsia="仿宋_GB2312"/>
          <w:bCs/>
          <w:color w:val="auto"/>
          <w:sz w:val="28"/>
          <w:szCs w:val="28"/>
          <w:lang w:val="en-US" w:eastAsia="zh-CN"/>
        </w:rPr>
        <w:t>和</w:t>
      </w:r>
      <w:r>
        <w:rPr>
          <w:rFonts w:hint="eastAsia" w:eastAsia="仿宋_GB2312"/>
          <w:bCs/>
          <w:color w:val="auto"/>
          <w:sz w:val="28"/>
          <w:szCs w:val="28"/>
        </w:rPr>
        <w:t>文件系统</w:t>
      </w:r>
    </w:p>
    <w:p w14:paraId="34082A33">
      <w:pPr>
        <w:ind w:firstLine="560" w:firstLineChars="200"/>
        <w:rPr>
          <w:rFonts w:eastAsia="仿宋_GB2312"/>
          <w:bCs/>
          <w:color w:val="auto"/>
          <w:sz w:val="28"/>
          <w:szCs w:val="28"/>
        </w:rPr>
      </w:pPr>
      <w:r>
        <w:rPr>
          <w:rFonts w:hint="eastAsia" w:eastAsia="仿宋_GB2312"/>
          <w:bCs/>
          <w:color w:val="auto"/>
          <w:sz w:val="28"/>
          <w:szCs w:val="28"/>
        </w:rPr>
        <w:t xml:space="preserve"> 2）文件的逻辑结构</w:t>
      </w:r>
    </w:p>
    <w:p w14:paraId="3847BD38">
      <w:pPr>
        <w:ind w:firstLine="560" w:firstLineChars="200"/>
        <w:rPr>
          <w:rFonts w:eastAsia="仿宋_GB2312"/>
          <w:bCs/>
          <w:color w:val="auto"/>
          <w:sz w:val="28"/>
          <w:szCs w:val="28"/>
        </w:rPr>
      </w:pPr>
      <w:r>
        <w:rPr>
          <w:rFonts w:hint="eastAsia" w:eastAsia="仿宋_GB2312"/>
          <w:bCs/>
          <w:color w:val="auto"/>
          <w:sz w:val="28"/>
          <w:szCs w:val="28"/>
        </w:rPr>
        <w:t xml:space="preserve"> 3）外存的组织方式</w:t>
      </w:r>
    </w:p>
    <w:p w14:paraId="3332ED41">
      <w:pPr>
        <w:ind w:firstLine="560" w:firstLineChars="200"/>
        <w:rPr>
          <w:rFonts w:eastAsia="仿宋_GB2312"/>
          <w:bCs/>
          <w:color w:val="auto"/>
          <w:sz w:val="28"/>
          <w:szCs w:val="28"/>
          <w:highlight w:val="none"/>
        </w:rPr>
      </w:pPr>
      <w:r>
        <w:rPr>
          <w:rFonts w:hint="eastAsia" w:eastAsia="仿宋_GB2312"/>
          <w:bCs/>
          <w:color w:val="auto"/>
          <w:sz w:val="28"/>
          <w:szCs w:val="28"/>
          <w:highlight w:val="none"/>
        </w:rPr>
        <w:t xml:space="preserve"> 4）目录管理</w:t>
      </w:r>
    </w:p>
    <w:p w14:paraId="43C49D45">
      <w:pPr>
        <w:ind w:firstLine="560" w:firstLineChars="200"/>
        <w:rPr>
          <w:rFonts w:eastAsia="仿宋_GB2312"/>
          <w:bCs/>
          <w:color w:val="auto"/>
          <w:sz w:val="28"/>
          <w:szCs w:val="28"/>
        </w:rPr>
      </w:pPr>
      <w:r>
        <w:rPr>
          <w:rFonts w:hint="eastAsia" w:eastAsia="仿宋_GB2312"/>
          <w:bCs/>
          <w:color w:val="auto"/>
          <w:sz w:val="28"/>
          <w:szCs w:val="28"/>
        </w:rPr>
        <w:t xml:space="preserve"> 5）文件存储空间的管理</w:t>
      </w:r>
    </w:p>
    <w:p w14:paraId="68D244EB">
      <w:pPr>
        <w:ind w:firstLine="560" w:firstLineChars="200"/>
        <w:rPr>
          <w:rFonts w:eastAsia="仿宋_GB2312"/>
          <w:bCs/>
          <w:color w:val="auto"/>
          <w:sz w:val="28"/>
          <w:szCs w:val="28"/>
        </w:rPr>
      </w:pPr>
      <w:r>
        <w:rPr>
          <w:rFonts w:hint="eastAsia" w:eastAsia="仿宋_GB2312"/>
          <w:bCs/>
          <w:color w:val="auto"/>
          <w:sz w:val="28"/>
          <w:szCs w:val="28"/>
        </w:rPr>
        <w:t xml:space="preserve"> 6）文件共享与文件保护</w:t>
      </w:r>
    </w:p>
    <w:p w14:paraId="662B19F5">
      <w:pPr>
        <w:ind w:firstLine="560" w:firstLineChars="200"/>
        <w:rPr>
          <w:rFonts w:eastAsia="仿宋_GB2312"/>
          <w:bCs/>
          <w:color w:val="auto"/>
          <w:sz w:val="28"/>
          <w:szCs w:val="28"/>
          <w:highlight w:val="yellow"/>
        </w:rPr>
      </w:pPr>
      <w:r>
        <w:rPr>
          <w:rFonts w:hint="eastAsia" w:eastAsia="仿宋_GB2312"/>
          <w:bCs/>
          <w:color w:val="auto"/>
          <w:sz w:val="28"/>
          <w:szCs w:val="28"/>
        </w:rPr>
        <w:t xml:space="preserve"> </w:t>
      </w:r>
      <w:r>
        <w:rPr>
          <w:rFonts w:hint="eastAsia" w:eastAsia="仿宋_GB2312"/>
          <w:bCs/>
          <w:color w:val="auto"/>
          <w:sz w:val="28"/>
          <w:szCs w:val="28"/>
          <w:highlight w:val="none"/>
        </w:rPr>
        <w:t>7）数据一致性控制</w:t>
      </w:r>
    </w:p>
    <w:p w14:paraId="721CE39C">
      <w:pPr>
        <w:pStyle w:val="3"/>
        <w:spacing w:line="240" w:lineRule="auto"/>
        <w:rPr>
          <w:rFonts w:eastAsia="黑体"/>
          <w:b/>
          <w:color w:val="auto"/>
          <w:sz w:val="28"/>
          <w:szCs w:val="28"/>
        </w:rPr>
      </w:pPr>
      <w:r>
        <w:rPr>
          <w:rFonts w:eastAsia="黑体"/>
          <w:b/>
          <w:color w:val="auto"/>
          <w:sz w:val="28"/>
          <w:szCs w:val="28"/>
        </w:rPr>
        <w:t>三、题型</w:t>
      </w:r>
      <w:r>
        <w:rPr>
          <w:rFonts w:hint="eastAsia" w:eastAsia="黑体"/>
          <w:b/>
          <w:color w:val="auto"/>
          <w:sz w:val="28"/>
          <w:szCs w:val="28"/>
        </w:rPr>
        <w:t>结构</w:t>
      </w:r>
    </w:p>
    <w:p w14:paraId="5954C4D7">
      <w:pPr>
        <w:ind w:firstLine="560" w:firstLineChars="200"/>
        <w:rPr>
          <w:rFonts w:eastAsia="仿宋_GB2312"/>
          <w:color w:val="auto"/>
          <w:sz w:val="28"/>
          <w:szCs w:val="28"/>
        </w:rPr>
      </w:pPr>
      <w:r>
        <w:rPr>
          <w:rFonts w:hint="eastAsia" w:eastAsia="仿宋_GB2312"/>
          <w:color w:val="auto"/>
          <w:sz w:val="28"/>
          <w:szCs w:val="28"/>
        </w:rPr>
        <w:t>考试包含多种题型：单项选择题、判断题、填空题、名词解释、计算题、简答题和论述题等等。</w:t>
      </w:r>
    </w:p>
    <w:p w14:paraId="24105EF9">
      <w:pPr>
        <w:pStyle w:val="3"/>
        <w:spacing w:line="240" w:lineRule="auto"/>
        <w:rPr>
          <w:rFonts w:eastAsia="黑体"/>
          <w:b/>
          <w:color w:val="auto"/>
          <w:sz w:val="28"/>
          <w:szCs w:val="28"/>
        </w:rPr>
      </w:pPr>
      <w:r>
        <w:rPr>
          <w:rFonts w:eastAsia="黑体"/>
          <w:b/>
          <w:color w:val="auto"/>
          <w:sz w:val="28"/>
          <w:szCs w:val="28"/>
        </w:rPr>
        <w:t>四、</w:t>
      </w:r>
      <w:r>
        <w:rPr>
          <w:rFonts w:hint="eastAsia" w:eastAsia="黑体"/>
          <w:b/>
          <w:color w:val="auto"/>
          <w:sz w:val="28"/>
          <w:szCs w:val="28"/>
        </w:rPr>
        <w:t>参考书目</w:t>
      </w:r>
    </w:p>
    <w:p w14:paraId="23183B65">
      <w:pPr>
        <w:ind w:firstLine="560" w:firstLineChars="200"/>
        <w:rPr>
          <w:rFonts w:eastAsia="仿宋_GB2312"/>
          <w:color w:val="auto"/>
          <w:sz w:val="28"/>
          <w:szCs w:val="28"/>
        </w:rPr>
      </w:pPr>
      <w:r>
        <w:rPr>
          <w:rFonts w:hint="eastAsia" w:eastAsia="仿宋_GB2312"/>
          <w:color w:val="auto"/>
          <w:sz w:val="28"/>
          <w:szCs w:val="28"/>
        </w:rPr>
        <w:t>《计算机操作系统》慕课版 汤小丹</w:t>
      </w:r>
      <w:r>
        <w:rPr>
          <w:rFonts w:hint="eastAsia" w:eastAsia="仿宋_GB2312"/>
          <w:color w:val="auto"/>
          <w:sz w:val="28"/>
          <w:szCs w:val="28"/>
          <w:lang w:eastAsia="zh-CN"/>
        </w:rPr>
        <w:t>、王红玲、姜华、汤子瀛</w:t>
      </w:r>
      <w:r>
        <w:rPr>
          <w:rFonts w:hint="eastAsia" w:eastAsia="仿宋_GB2312"/>
          <w:color w:val="auto"/>
          <w:sz w:val="28"/>
          <w:szCs w:val="28"/>
        </w:rPr>
        <w:t>编著</w:t>
      </w:r>
      <w:r>
        <w:rPr>
          <w:rFonts w:hint="eastAsia" w:eastAsia="仿宋_GB2312"/>
          <w:color w:val="auto"/>
          <w:sz w:val="28"/>
          <w:szCs w:val="28"/>
          <w:lang w:val="en-US" w:eastAsia="zh-CN"/>
        </w:rPr>
        <w:t xml:space="preserve"> </w:t>
      </w:r>
      <w:r>
        <w:rPr>
          <w:rFonts w:hint="eastAsia" w:eastAsia="仿宋_GB2312"/>
          <w:color w:val="auto"/>
          <w:sz w:val="28"/>
          <w:szCs w:val="28"/>
        </w:rPr>
        <w:t>人民邮电出版社 2021年</w:t>
      </w:r>
      <w:r>
        <w:rPr>
          <w:rFonts w:hint="eastAsia" w:eastAsia="仿宋_GB2312"/>
          <w:color w:val="auto"/>
          <w:sz w:val="28"/>
          <w:szCs w:val="28"/>
          <w:lang w:val="en-US" w:eastAsia="zh-CN"/>
        </w:rPr>
        <w:t>5</w:t>
      </w:r>
      <w:r>
        <w:rPr>
          <w:rFonts w:hint="eastAsia" w:eastAsia="仿宋_GB2312"/>
          <w:color w:val="auto"/>
          <w:sz w:val="28"/>
          <w:szCs w:val="28"/>
        </w:rPr>
        <w:t>月。</w:t>
      </w:r>
    </w:p>
    <w:p w14:paraId="73AB495C">
      <w:pPr>
        <w:pStyle w:val="3"/>
        <w:spacing w:line="240" w:lineRule="auto"/>
        <w:rPr>
          <w:rFonts w:eastAsia="黑体"/>
          <w:b/>
          <w:color w:val="auto"/>
          <w:sz w:val="28"/>
          <w:szCs w:val="28"/>
        </w:rPr>
      </w:pPr>
      <w:r>
        <w:rPr>
          <w:rFonts w:hint="eastAsia" w:eastAsia="黑体"/>
          <w:b/>
          <w:color w:val="auto"/>
          <w:sz w:val="28"/>
          <w:szCs w:val="28"/>
        </w:rPr>
        <w:t>五</w:t>
      </w:r>
      <w:r>
        <w:rPr>
          <w:rFonts w:eastAsia="黑体"/>
          <w:b/>
          <w:color w:val="auto"/>
          <w:sz w:val="28"/>
          <w:szCs w:val="28"/>
        </w:rPr>
        <w:t>、</w:t>
      </w:r>
      <w:r>
        <w:rPr>
          <w:rFonts w:hint="eastAsia" w:eastAsia="黑体"/>
          <w:b/>
          <w:color w:val="auto"/>
          <w:sz w:val="28"/>
          <w:szCs w:val="28"/>
        </w:rPr>
        <w:t>其它说明</w:t>
      </w:r>
    </w:p>
    <w:p w14:paraId="0D2A4D0E">
      <w:pPr>
        <w:ind w:firstLine="560" w:firstLineChars="200"/>
        <w:rPr>
          <w:rFonts w:eastAsia="仿宋_GB2312"/>
          <w:color w:val="auto"/>
          <w:sz w:val="28"/>
          <w:szCs w:val="28"/>
        </w:rPr>
      </w:pPr>
      <w:r>
        <w:rPr>
          <w:rFonts w:hint="eastAsia" w:eastAsia="仿宋_GB2312"/>
          <w:color w:val="auto"/>
          <w:sz w:val="28"/>
          <w:szCs w:val="28"/>
        </w:rPr>
        <w:t>无。</w:t>
      </w:r>
    </w:p>
    <w:sectPr>
      <w:pgSz w:w="11906" w:h="16838"/>
      <w:pgMar w:top="1440" w:right="1644" w:bottom="156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I2NzI0NTdhMzMzZGMyZjE4ODQzZWUwODZlYjg4YmIifQ=="/>
  </w:docVars>
  <w:rsids>
    <w:rsidRoot w:val="00B31588"/>
    <w:rsid w:val="000121E7"/>
    <w:rsid w:val="0001695D"/>
    <w:rsid w:val="00016F1D"/>
    <w:rsid w:val="00017E23"/>
    <w:rsid w:val="00020CAA"/>
    <w:rsid w:val="000245C8"/>
    <w:rsid w:val="00037062"/>
    <w:rsid w:val="00037121"/>
    <w:rsid w:val="00044A34"/>
    <w:rsid w:val="00047D09"/>
    <w:rsid w:val="00060B20"/>
    <w:rsid w:val="00077BBC"/>
    <w:rsid w:val="000802BB"/>
    <w:rsid w:val="00082807"/>
    <w:rsid w:val="00086642"/>
    <w:rsid w:val="000953FE"/>
    <w:rsid w:val="000A48B5"/>
    <w:rsid w:val="000B01AD"/>
    <w:rsid w:val="000B1876"/>
    <w:rsid w:val="000C40B3"/>
    <w:rsid w:val="000C6ED3"/>
    <w:rsid w:val="000D3A6F"/>
    <w:rsid w:val="000D44C7"/>
    <w:rsid w:val="000F4EF7"/>
    <w:rsid w:val="00106F28"/>
    <w:rsid w:val="0013718C"/>
    <w:rsid w:val="00144102"/>
    <w:rsid w:val="001715C6"/>
    <w:rsid w:val="00190D5F"/>
    <w:rsid w:val="00193B5F"/>
    <w:rsid w:val="001B165A"/>
    <w:rsid w:val="001B6438"/>
    <w:rsid w:val="001C1697"/>
    <w:rsid w:val="001C1FA0"/>
    <w:rsid w:val="001C3DD9"/>
    <w:rsid w:val="001F3B2B"/>
    <w:rsid w:val="001F4144"/>
    <w:rsid w:val="001F73A1"/>
    <w:rsid w:val="001F7650"/>
    <w:rsid w:val="00203FCE"/>
    <w:rsid w:val="00205199"/>
    <w:rsid w:val="0020727C"/>
    <w:rsid w:val="00215954"/>
    <w:rsid w:val="00217D50"/>
    <w:rsid w:val="002204CE"/>
    <w:rsid w:val="00234A8C"/>
    <w:rsid w:val="00235D7E"/>
    <w:rsid w:val="00240CBA"/>
    <w:rsid w:val="00246C7C"/>
    <w:rsid w:val="00252546"/>
    <w:rsid w:val="002535DF"/>
    <w:rsid w:val="00261691"/>
    <w:rsid w:val="00264C1F"/>
    <w:rsid w:val="002726F9"/>
    <w:rsid w:val="00283C7C"/>
    <w:rsid w:val="00295655"/>
    <w:rsid w:val="002B40E3"/>
    <w:rsid w:val="002B6152"/>
    <w:rsid w:val="002C1EB8"/>
    <w:rsid w:val="002C653D"/>
    <w:rsid w:val="002D3407"/>
    <w:rsid w:val="002E0981"/>
    <w:rsid w:val="00300170"/>
    <w:rsid w:val="00301BC3"/>
    <w:rsid w:val="00327DAC"/>
    <w:rsid w:val="00331BB3"/>
    <w:rsid w:val="00341B0A"/>
    <w:rsid w:val="00345DB9"/>
    <w:rsid w:val="00373C8D"/>
    <w:rsid w:val="00376F49"/>
    <w:rsid w:val="003833D0"/>
    <w:rsid w:val="003B26E1"/>
    <w:rsid w:val="003C6C8E"/>
    <w:rsid w:val="003D27D1"/>
    <w:rsid w:val="004138B0"/>
    <w:rsid w:val="00427D7A"/>
    <w:rsid w:val="00441D21"/>
    <w:rsid w:val="00453E32"/>
    <w:rsid w:val="00455326"/>
    <w:rsid w:val="0045669B"/>
    <w:rsid w:val="00457E76"/>
    <w:rsid w:val="00465D1B"/>
    <w:rsid w:val="004849F2"/>
    <w:rsid w:val="00493527"/>
    <w:rsid w:val="00496B58"/>
    <w:rsid w:val="00497FBB"/>
    <w:rsid w:val="004A2A17"/>
    <w:rsid w:val="004A480A"/>
    <w:rsid w:val="005016CC"/>
    <w:rsid w:val="00502412"/>
    <w:rsid w:val="00504E76"/>
    <w:rsid w:val="00516CB3"/>
    <w:rsid w:val="00522E4F"/>
    <w:rsid w:val="005354F1"/>
    <w:rsid w:val="00544F9A"/>
    <w:rsid w:val="00553BC6"/>
    <w:rsid w:val="00553EF9"/>
    <w:rsid w:val="00554C55"/>
    <w:rsid w:val="00560AE6"/>
    <w:rsid w:val="00582509"/>
    <w:rsid w:val="00595B35"/>
    <w:rsid w:val="00595C43"/>
    <w:rsid w:val="005B202F"/>
    <w:rsid w:val="005E35A0"/>
    <w:rsid w:val="006207E1"/>
    <w:rsid w:val="00643D52"/>
    <w:rsid w:val="00643F28"/>
    <w:rsid w:val="00677EE0"/>
    <w:rsid w:val="006801AF"/>
    <w:rsid w:val="0069637B"/>
    <w:rsid w:val="00696F63"/>
    <w:rsid w:val="006D02EA"/>
    <w:rsid w:val="006D21B4"/>
    <w:rsid w:val="006D4A65"/>
    <w:rsid w:val="006D4F84"/>
    <w:rsid w:val="006E1BB6"/>
    <w:rsid w:val="006F2EA8"/>
    <w:rsid w:val="006F60AF"/>
    <w:rsid w:val="00712491"/>
    <w:rsid w:val="00717F48"/>
    <w:rsid w:val="00766ACA"/>
    <w:rsid w:val="00780E5F"/>
    <w:rsid w:val="00787FCD"/>
    <w:rsid w:val="00792BE0"/>
    <w:rsid w:val="007B121E"/>
    <w:rsid w:val="007E2750"/>
    <w:rsid w:val="007E62EE"/>
    <w:rsid w:val="00801544"/>
    <w:rsid w:val="008261BC"/>
    <w:rsid w:val="00835351"/>
    <w:rsid w:val="00835448"/>
    <w:rsid w:val="008504BE"/>
    <w:rsid w:val="00860FE9"/>
    <w:rsid w:val="00866FF1"/>
    <w:rsid w:val="0086739F"/>
    <w:rsid w:val="008847BF"/>
    <w:rsid w:val="008A6D25"/>
    <w:rsid w:val="008C5AF3"/>
    <w:rsid w:val="008F1419"/>
    <w:rsid w:val="008F2CA3"/>
    <w:rsid w:val="008F7A25"/>
    <w:rsid w:val="00917693"/>
    <w:rsid w:val="00935054"/>
    <w:rsid w:val="00941B69"/>
    <w:rsid w:val="0095120A"/>
    <w:rsid w:val="00954CF9"/>
    <w:rsid w:val="0096208D"/>
    <w:rsid w:val="009677E1"/>
    <w:rsid w:val="0098134C"/>
    <w:rsid w:val="00983D6D"/>
    <w:rsid w:val="00985C3A"/>
    <w:rsid w:val="009D26DE"/>
    <w:rsid w:val="009D6E71"/>
    <w:rsid w:val="009E5879"/>
    <w:rsid w:val="009E7FBF"/>
    <w:rsid w:val="009F1F7D"/>
    <w:rsid w:val="009F65A0"/>
    <w:rsid w:val="00A07F4F"/>
    <w:rsid w:val="00A10145"/>
    <w:rsid w:val="00A14BFF"/>
    <w:rsid w:val="00A211BA"/>
    <w:rsid w:val="00A27890"/>
    <w:rsid w:val="00A374CA"/>
    <w:rsid w:val="00A37E16"/>
    <w:rsid w:val="00A43BA2"/>
    <w:rsid w:val="00A56CD9"/>
    <w:rsid w:val="00A634D1"/>
    <w:rsid w:val="00A72013"/>
    <w:rsid w:val="00A72CF2"/>
    <w:rsid w:val="00A74B9B"/>
    <w:rsid w:val="00A85A45"/>
    <w:rsid w:val="00AB028E"/>
    <w:rsid w:val="00AC4A18"/>
    <w:rsid w:val="00AD6DC7"/>
    <w:rsid w:val="00AE6FD8"/>
    <w:rsid w:val="00AF0335"/>
    <w:rsid w:val="00AF4D8A"/>
    <w:rsid w:val="00B07E48"/>
    <w:rsid w:val="00B31588"/>
    <w:rsid w:val="00B3388A"/>
    <w:rsid w:val="00B43D8C"/>
    <w:rsid w:val="00BC241D"/>
    <w:rsid w:val="00BC2478"/>
    <w:rsid w:val="00BD6CF5"/>
    <w:rsid w:val="00BE3F65"/>
    <w:rsid w:val="00BF2F79"/>
    <w:rsid w:val="00BF58AA"/>
    <w:rsid w:val="00C455FD"/>
    <w:rsid w:val="00C552F7"/>
    <w:rsid w:val="00C5614F"/>
    <w:rsid w:val="00C71AE0"/>
    <w:rsid w:val="00C80450"/>
    <w:rsid w:val="00C94930"/>
    <w:rsid w:val="00CA3F9D"/>
    <w:rsid w:val="00CE44EF"/>
    <w:rsid w:val="00D02F22"/>
    <w:rsid w:val="00D05AE7"/>
    <w:rsid w:val="00D137BF"/>
    <w:rsid w:val="00D17F34"/>
    <w:rsid w:val="00D3084C"/>
    <w:rsid w:val="00D815C0"/>
    <w:rsid w:val="00DA5908"/>
    <w:rsid w:val="00DC71B7"/>
    <w:rsid w:val="00DD1FC5"/>
    <w:rsid w:val="00DD6718"/>
    <w:rsid w:val="00DF0290"/>
    <w:rsid w:val="00DF39F3"/>
    <w:rsid w:val="00DF5F04"/>
    <w:rsid w:val="00E013CB"/>
    <w:rsid w:val="00E03481"/>
    <w:rsid w:val="00E0726C"/>
    <w:rsid w:val="00E10591"/>
    <w:rsid w:val="00E15124"/>
    <w:rsid w:val="00E45BAB"/>
    <w:rsid w:val="00E5101C"/>
    <w:rsid w:val="00E544F8"/>
    <w:rsid w:val="00E56F96"/>
    <w:rsid w:val="00E6069C"/>
    <w:rsid w:val="00E62AB9"/>
    <w:rsid w:val="00E761CA"/>
    <w:rsid w:val="00E77F99"/>
    <w:rsid w:val="00E84B10"/>
    <w:rsid w:val="00E925D5"/>
    <w:rsid w:val="00E92649"/>
    <w:rsid w:val="00EC6F89"/>
    <w:rsid w:val="00ED39E1"/>
    <w:rsid w:val="00ED4FCF"/>
    <w:rsid w:val="00EE037C"/>
    <w:rsid w:val="00EE0F19"/>
    <w:rsid w:val="00EF1F3A"/>
    <w:rsid w:val="00F01C69"/>
    <w:rsid w:val="00F05293"/>
    <w:rsid w:val="00F0646E"/>
    <w:rsid w:val="00F37E16"/>
    <w:rsid w:val="00F37E44"/>
    <w:rsid w:val="00F44B47"/>
    <w:rsid w:val="00F620C7"/>
    <w:rsid w:val="00F63EAD"/>
    <w:rsid w:val="00F67AB5"/>
    <w:rsid w:val="00F67FC2"/>
    <w:rsid w:val="00F76A8D"/>
    <w:rsid w:val="00FA6987"/>
    <w:rsid w:val="00FB07CD"/>
    <w:rsid w:val="00FB34F8"/>
    <w:rsid w:val="00FC2BDA"/>
    <w:rsid w:val="00FD17E1"/>
    <w:rsid w:val="00FE78BB"/>
    <w:rsid w:val="00FF3D67"/>
    <w:rsid w:val="01514167"/>
    <w:rsid w:val="01532626"/>
    <w:rsid w:val="018E3D36"/>
    <w:rsid w:val="01B42948"/>
    <w:rsid w:val="01C963F3"/>
    <w:rsid w:val="01F64AED"/>
    <w:rsid w:val="023F53CC"/>
    <w:rsid w:val="02956B8B"/>
    <w:rsid w:val="02BB4831"/>
    <w:rsid w:val="03692268"/>
    <w:rsid w:val="03E5328D"/>
    <w:rsid w:val="042117EE"/>
    <w:rsid w:val="04DC4690"/>
    <w:rsid w:val="04FD0A58"/>
    <w:rsid w:val="053713A0"/>
    <w:rsid w:val="059E2E38"/>
    <w:rsid w:val="06FD6193"/>
    <w:rsid w:val="071C5217"/>
    <w:rsid w:val="072A7934"/>
    <w:rsid w:val="076646E5"/>
    <w:rsid w:val="09246605"/>
    <w:rsid w:val="09C80928"/>
    <w:rsid w:val="09F61C94"/>
    <w:rsid w:val="0ADC4CA9"/>
    <w:rsid w:val="0AFE0548"/>
    <w:rsid w:val="0B552AA6"/>
    <w:rsid w:val="0B664CB3"/>
    <w:rsid w:val="0BD46E8E"/>
    <w:rsid w:val="0BD8429B"/>
    <w:rsid w:val="0C3D77D6"/>
    <w:rsid w:val="0EA44AAB"/>
    <w:rsid w:val="0F6E73B5"/>
    <w:rsid w:val="0F991C7B"/>
    <w:rsid w:val="0FBF081B"/>
    <w:rsid w:val="10E25A61"/>
    <w:rsid w:val="116E204C"/>
    <w:rsid w:val="12176D07"/>
    <w:rsid w:val="12706417"/>
    <w:rsid w:val="127703E5"/>
    <w:rsid w:val="12B77119"/>
    <w:rsid w:val="138E6976"/>
    <w:rsid w:val="13E175CD"/>
    <w:rsid w:val="154E6CD0"/>
    <w:rsid w:val="15A52B96"/>
    <w:rsid w:val="15BF56EC"/>
    <w:rsid w:val="16816E45"/>
    <w:rsid w:val="17B64BF1"/>
    <w:rsid w:val="180F53B3"/>
    <w:rsid w:val="18CD6371"/>
    <w:rsid w:val="1A3A3318"/>
    <w:rsid w:val="1B1B54E4"/>
    <w:rsid w:val="1C8C6544"/>
    <w:rsid w:val="1CFE2A48"/>
    <w:rsid w:val="1E485129"/>
    <w:rsid w:val="1F477E71"/>
    <w:rsid w:val="202C11CF"/>
    <w:rsid w:val="22113463"/>
    <w:rsid w:val="22317971"/>
    <w:rsid w:val="22A04AF7"/>
    <w:rsid w:val="23D42CAA"/>
    <w:rsid w:val="253634F0"/>
    <w:rsid w:val="28245882"/>
    <w:rsid w:val="28A541CD"/>
    <w:rsid w:val="29691DAB"/>
    <w:rsid w:val="29912140"/>
    <w:rsid w:val="2CDC3F37"/>
    <w:rsid w:val="2D642E1E"/>
    <w:rsid w:val="2D99286E"/>
    <w:rsid w:val="2E533C7E"/>
    <w:rsid w:val="309331F0"/>
    <w:rsid w:val="309B6FCA"/>
    <w:rsid w:val="30BD6874"/>
    <w:rsid w:val="312E4D7E"/>
    <w:rsid w:val="34B34D99"/>
    <w:rsid w:val="35B81BCE"/>
    <w:rsid w:val="35D76B12"/>
    <w:rsid w:val="35E772AE"/>
    <w:rsid w:val="37C76FDB"/>
    <w:rsid w:val="39595347"/>
    <w:rsid w:val="39634471"/>
    <w:rsid w:val="39E54CA4"/>
    <w:rsid w:val="3A445910"/>
    <w:rsid w:val="3A7E7074"/>
    <w:rsid w:val="3C0C4A2C"/>
    <w:rsid w:val="3CCE27B6"/>
    <w:rsid w:val="3D424389"/>
    <w:rsid w:val="3DFF227A"/>
    <w:rsid w:val="3E057569"/>
    <w:rsid w:val="3E375EB7"/>
    <w:rsid w:val="3E5E1696"/>
    <w:rsid w:val="3FB26326"/>
    <w:rsid w:val="400F1993"/>
    <w:rsid w:val="40FC4F4E"/>
    <w:rsid w:val="410003C5"/>
    <w:rsid w:val="418C3E35"/>
    <w:rsid w:val="4272038F"/>
    <w:rsid w:val="42A82214"/>
    <w:rsid w:val="431E31A2"/>
    <w:rsid w:val="43913769"/>
    <w:rsid w:val="453F01E4"/>
    <w:rsid w:val="46225B5B"/>
    <w:rsid w:val="466903B0"/>
    <w:rsid w:val="478832E0"/>
    <w:rsid w:val="493D00FA"/>
    <w:rsid w:val="49BC09B8"/>
    <w:rsid w:val="49CE3B4E"/>
    <w:rsid w:val="4A12433B"/>
    <w:rsid w:val="4B4B7123"/>
    <w:rsid w:val="4B5402C9"/>
    <w:rsid w:val="4CB66B41"/>
    <w:rsid w:val="4D586354"/>
    <w:rsid w:val="4DA60964"/>
    <w:rsid w:val="4DAF70BB"/>
    <w:rsid w:val="4E337CC2"/>
    <w:rsid w:val="4EA11F9B"/>
    <w:rsid w:val="4F2711BC"/>
    <w:rsid w:val="4F93784F"/>
    <w:rsid w:val="4FA5434D"/>
    <w:rsid w:val="4FED287A"/>
    <w:rsid w:val="5178776B"/>
    <w:rsid w:val="51894824"/>
    <w:rsid w:val="52852BC8"/>
    <w:rsid w:val="52CD6993"/>
    <w:rsid w:val="53E04A4F"/>
    <w:rsid w:val="54475D44"/>
    <w:rsid w:val="566E5D97"/>
    <w:rsid w:val="576D20E5"/>
    <w:rsid w:val="58AC2BA6"/>
    <w:rsid w:val="5A166E71"/>
    <w:rsid w:val="5AB32AA6"/>
    <w:rsid w:val="5B4A5024"/>
    <w:rsid w:val="609A3D32"/>
    <w:rsid w:val="62915736"/>
    <w:rsid w:val="632223E3"/>
    <w:rsid w:val="63AC1E04"/>
    <w:rsid w:val="64745D8E"/>
    <w:rsid w:val="6549634D"/>
    <w:rsid w:val="661E407A"/>
    <w:rsid w:val="66777DE1"/>
    <w:rsid w:val="66FB5425"/>
    <w:rsid w:val="680F07C6"/>
    <w:rsid w:val="6A1A25CD"/>
    <w:rsid w:val="6A9453C1"/>
    <w:rsid w:val="6B0845B4"/>
    <w:rsid w:val="6B712B27"/>
    <w:rsid w:val="6BF37E19"/>
    <w:rsid w:val="6C1262AB"/>
    <w:rsid w:val="6DA92C5D"/>
    <w:rsid w:val="6EBE3907"/>
    <w:rsid w:val="6F944668"/>
    <w:rsid w:val="70880B12"/>
    <w:rsid w:val="70BB26B8"/>
    <w:rsid w:val="70D15F2F"/>
    <w:rsid w:val="72BC7F1C"/>
    <w:rsid w:val="7545352A"/>
    <w:rsid w:val="761107C1"/>
    <w:rsid w:val="770B16B4"/>
    <w:rsid w:val="7989104E"/>
    <w:rsid w:val="7A543372"/>
    <w:rsid w:val="7AB91427"/>
    <w:rsid w:val="7BA305F1"/>
    <w:rsid w:val="7C547659"/>
    <w:rsid w:val="7D2815BF"/>
    <w:rsid w:val="7D761851"/>
    <w:rsid w:val="7E1D1CCD"/>
    <w:rsid w:val="7E6B2A38"/>
    <w:rsid w:val="7EC340FB"/>
    <w:rsid w:val="7F0A7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ody Text"/>
    <w:basedOn w:val="1"/>
    <w:link w:val="13"/>
    <w:qFormat/>
    <w:uiPriority w:val="0"/>
    <w:pPr>
      <w:spacing w:line="360" w:lineRule="auto"/>
    </w:pPr>
    <w:rPr>
      <w:sz w:val="24"/>
      <w:szCs w:val="20"/>
    </w:rPr>
  </w:style>
  <w:style w:type="paragraph" w:styleId="4">
    <w:name w:val="Balloon Text"/>
    <w:basedOn w:val="1"/>
    <w:link w:val="14"/>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正文文本 字符"/>
    <w:basedOn w:val="10"/>
    <w:link w:val="3"/>
    <w:qFormat/>
    <w:uiPriority w:val="0"/>
    <w:rPr>
      <w:rFonts w:ascii="Times New Roman" w:hAnsi="Times New Roman" w:eastAsia="宋体" w:cs="Times New Roman"/>
      <w:sz w:val="24"/>
      <w:szCs w:val="20"/>
    </w:rPr>
  </w:style>
  <w:style w:type="character" w:customStyle="1" w:styleId="14">
    <w:name w:val="批注框文本 字符"/>
    <w:basedOn w:val="10"/>
    <w:link w:val="4"/>
    <w:semiHidden/>
    <w:qFormat/>
    <w:uiPriority w:val="99"/>
    <w:rPr>
      <w:rFonts w:ascii="Times New Roman" w:hAnsi="Times New Roman" w:eastAsia="宋体" w:cs="Times New Roman"/>
      <w:sz w:val="18"/>
      <w:szCs w:val="18"/>
    </w:rPr>
  </w:style>
  <w:style w:type="character" w:customStyle="1" w:styleId="15">
    <w:name w:val="批注文字 字符"/>
    <w:basedOn w:val="10"/>
    <w:link w:val="2"/>
    <w:semiHidden/>
    <w:qFormat/>
    <w:uiPriority w:val="99"/>
    <w:rPr>
      <w:rFonts w:ascii="Times New Roman" w:hAnsi="Times New Roman" w:eastAsia="宋体" w:cs="Times New Roman"/>
      <w:szCs w:val="24"/>
    </w:rPr>
  </w:style>
  <w:style w:type="character" w:customStyle="1" w:styleId="16">
    <w:name w:val="批注主题 字符"/>
    <w:basedOn w:val="15"/>
    <w:link w:val="7"/>
    <w:semiHidden/>
    <w:qFormat/>
    <w:uiPriority w:val="99"/>
    <w:rPr>
      <w:rFonts w:ascii="Times New Roman" w:hAnsi="Times New Roman" w:eastAsia="宋体" w:cs="Times New Roman"/>
      <w:b/>
      <w:bCs/>
      <w:szCs w:val="24"/>
    </w:rPr>
  </w:style>
  <w:style w:type="character" w:customStyle="1" w:styleId="17">
    <w:name w:val="未处理的提及1"/>
    <w:basedOn w:val="10"/>
    <w:semiHidden/>
    <w:unhideWhenUsed/>
    <w:qFormat/>
    <w:uiPriority w:val="99"/>
    <w:rPr>
      <w:color w:val="808080"/>
      <w:shd w:val="clear" w:color="auto" w:fill="E6E6E6"/>
    </w:rPr>
  </w:style>
  <w:style w:type="character" w:customStyle="1" w:styleId="18">
    <w:name w:val="页眉 字符"/>
    <w:basedOn w:val="10"/>
    <w:link w:val="6"/>
    <w:qFormat/>
    <w:uiPriority w:val="99"/>
    <w:rPr>
      <w:rFonts w:ascii="Times New Roman" w:hAnsi="Times New Roman" w:eastAsia="宋体" w:cs="Times New Roman"/>
      <w:kern w:val="2"/>
      <w:sz w:val="18"/>
      <w:szCs w:val="18"/>
    </w:rPr>
  </w:style>
  <w:style w:type="character" w:customStyle="1" w:styleId="19">
    <w:name w:val="页脚 字符"/>
    <w:basedOn w:val="10"/>
    <w:link w:val="5"/>
    <w:qFormat/>
    <w:uiPriority w:val="99"/>
    <w:rPr>
      <w:rFonts w:ascii="Times New Roman" w:hAnsi="Times New Roman" w:eastAsia="宋体" w:cs="Times New Roman"/>
      <w:kern w:val="2"/>
      <w:sz w:val="18"/>
      <w:szCs w:val="18"/>
    </w:rPr>
  </w:style>
  <w:style w:type="paragraph" w:customStyle="1" w:styleId="2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F395C-7D86-4324-A1E2-114E2D0E42FE}">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5</Pages>
  <Words>1543</Words>
  <Characters>1573</Characters>
  <Lines>9</Lines>
  <Paragraphs>2</Paragraphs>
  <TotalTime>17</TotalTime>
  <ScaleCrop>false</ScaleCrop>
  <LinksUpToDate>false</LinksUpToDate>
  <CharactersWithSpaces>1619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2017-09-12T03:36:00Z</dcterms:created>
  <dc:creator>Administrator</dc:creator>
  <cp:lastModifiedBy>张俊锋</cp:lastModifiedBy>
  <cp:lastPrinted>2017-09-12T05:31:00Z</cp:lastPrinted>
  <dcterms:modified xsi:type="dcterms:W3CDTF">2025-10-21T07:06:35Z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1C764AAF099741E8A5DCEEE641AC922D</vt:lpwstr>
  </property>
  <property fmtid="{D5CDD505-2E9C-101B-9397-08002B2CF9AE}" pid="4" name="KSOTemplateDocerSaveRecord">
    <vt:lpwstr>eyJoZGlkIjoiZDlmMGIwYzgxY2ZkZDhkYmQ4YjMxM2MxOTkyMzg4OGMiLCJ1c2VySWQiOiI5MTY0Njg0In0=</vt:lpwstr>
  </property>
</Properties>
</file>