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837A0" w14:textId="77777777" w:rsidR="006F78DD" w:rsidRDefault="00702521" w:rsidP="00E3712E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346D36">
        <w:rPr>
          <w:rFonts w:eastAsia="方正小标宋简体" w:hint="eastAsia"/>
          <w:b/>
          <w:sz w:val="44"/>
          <w:szCs w:val="44"/>
        </w:rPr>
        <w:t>202</w:t>
      </w:r>
      <w:r w:rsidR="00F5245D">
        <w:rPr>
          <w:rFonts w:eastAsia="方正小标宋简体"/>
          <w:b/>
          <w:sz w:val="44"/>
          <w:szCs w:val="44"/>
        </w:rPr>
        <w:t>6</w:t>
      </w:r>
      <w:r>
        <w:rPr>
          <w:rFonts w:eastAsia="方正小标宋简体"/>
          <w:b/>
          <w:sz w:val="44"/>
          <w:szCs w:val="44"/>
        </w:rPr>
        <w:t>年硕士研究生</w:t>
      </w:r>
      <w:r>
        <w:rPr>
          <w:rFonts w:eastAsia="方正小标宋简体" w:hint="eastAsia"/>
          <w:b/>
          <w:sz w:val="44"/>
          <w:szCs w:val="44"/>
        </w:rPr>
        <w:t>复试笔试</w:t>
      </w:r>
      <w:r>
        <w:rPr>
          <w:rFonts w:eastAsia="方正小标宋简体"/>
          <w:b/>
          <w:sz w:val="44"/>
          <w:szCs w:val="44"/>
        </w:rPr>
        <w:t>科目</w:t>
      </w:r>
    </w:p>
    <w:p w14:paraId="4E792EFD" w14:textId="04B64596" w:rsidR="00E43E0B" w:rsidRPr="00E3712E" w:rsidRDefault="00702521" w:rsidP="00E3712E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43E0B" w14:paraId="01E4303E" w14:textId="77777777">
        <w:trPr>
          <w:trHeight w:val="520"/>
          <w:jc w:val="center"/>
        </w:trPr>
        <w:tc>
          <w:tcPr>
            <w:tcW w:w="5670" w:type="dxa"/>
          </w:tcPr>
          <w:p w14:paraId="1A0C80DF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6CB8A022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43E0B" w14:paraId="02C496E0" w14:textId="77777777">
        <w:trPr>
          <w:trHeight w:val="520"/>
          <w:jc w:val="center"/>
        </w:trPr>
        <w:tc>
          <w:tcPr>
            <w:tcW w:w="5670" w:type="dxa"/>
          </w:tcPr>
          <w:p w14:paraId="2A1B5F9D" w14:textId="196432B8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E3712E">
              <w:rPr>
                <w:rFonts w:eastAsia="仿宋_GB2312" w:hint="eastAsia"/>
                <w:bCs/>
                <w:sz w:val="28"/>
                <w:szCs w:val="28"/>
              </w:rPr>
              <w:t>政治理论与旅游</w:t>
            </w:r>
            <w:proofErr w:type="gramStart"/>
            <w:r w:rsidR="00E3712E">
              <w:rPr>
                <w:rFonts w:eastAsia="仿宋_GB2312" w:hint="eastAsia"/>
                <w:bCs/>
                <w:sz w:val="28"/>
                <w:szCs w:val="28"/>
              </w:rPr>
              <w:t>学综合</w:t>
            </w:r>
            <w:proofErr w:type="gramEnd"/>
          </w:p>
        </w:tc>
        <w:tc>
          <w:tcPr>
            <w:tcW w:w="2852" w:type="dxa"/>
          </w:tcPr>
          <w:p w14:paraId="772FE080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43E0B" w14:paraId="695AE238" w14:textId="77777777">
        <w:trPr>
          <w:trHeight w:val="520"/>
          <w:jc w:val="center"/>
        </w:trPr>
        <w:tc>
          <w:tcPr>
            <w:tcW w:w="5670" w:type="dxa"/>
          </w:tcPr>
          <w:p w14:paraId="4ADCB2F7" w14:textId="3FA8647B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 w:rsidR="00E3712E" w:rsidRPr="00E3712E">
              <w:rPr>
                <w:rFonts w:eastAsia="仿宋_GB2312" w:hint="eastAsia"/>
                <w:bCs/>
                <w:sz w:val="28"/>
                <w:szCs w:val="28"/>
              </w:rPr>
              <w:t>闭卷笔试</w:t>
            </w:r>
          </w:p>
        </w:tc>
        <w:tc>
          <w:tcPr>
            <w:tcW w:w="2852" w:type="dxa"/>
          </w:tcPr>
          <w:p w14:paraId="0FCA924A" w14:textId="77777777" w:rsidR="00E43E0B" w:rsidRDefault="007025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5EA5672B" w14:textId="77777777" w:rsidR="00E43E0B" w:rsidRDefault="00702521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51DFE07D" w14:textId="002F22ED" w:rsidR="00017177" w:rsidRPr="00017177" w:rsidRDefault="00BC0638" w:rsidP="00017177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BC0638">
        <w:rPr>
          <w:rFonts w:ascii="仿宋_GB2312" w:eastAsia="仿宋_GB2312" w:hAnsi="宋体" w:hint="eastAsia"/>
          <w:sz w:val="28"/>
          <w:szCs w:val="28"/>
        </w:rPr>
        <w:t>《</w:t>
      </w:r>
      <w:r w:rsidR="00F3642B">
        <w:rPr>
          <w:rFonts w:ascii="仿宋_GB2312" w:eastAsia="仿宋_GB2312" w:hAnsi="宋体" w:hint="eastAsia"/>
          <w:sz w:val="28"/>
          <w:szCs w:val="28"/>
        </w:rPr>
        <w:t>政治理论与旅游学综合</w:t>
      </w:r>
      <w:r w:rsidRPr="00BC0638">
        <w:rPr>
          <w:rFonts w:ascii="仿宋_GB2312" w:eastAsia="仿宋_GB2312" w:hAnsi="宋体" w:hint="eastAsia"/>
          <w:sz w:val="28"/>
          <w:szCs w:val="28"/>
        </w:rPr>
        <w:t>》是我校旅游管理硕士</w:t>
      </w:r>
      <w:r w:rsidR="001369B4">
        <w:rPr>
          <w:rFonts w:ascii="仿宋_GB2312" w:eastAsia="仿宋_GB2312" w:hAnsi="宋体" w:hint="eastAsia"/>
          <w:sz w:val="28"/>
          <w:szCs w:val="28"/>
        </w:rPr>
        <w:t>（M</w:t>
      </w:r>
      <w:r w:rsidR="001369B4">
        <w:rPr>
          <w:rFonts w:ascii="仿宋_GB2312" w:eastAsia="仿宋_GB2312" w:hAnsi="宋体"/>
          <w:sz w:val="28"/>
          <w:szCs w:val="28"/>
        </w:rPr>
        <w:t>TA</w:t>
      </w:r>
      <w:r w:rsidR="001369B4">
        <w:rPr>
          <w:rFonts w:ascii="仿宋_GB2312" w:eastAsia="仿宋_GB2312" w:hAnsi="宋体" w:hint="eastAsia"/>
          <w:sz w:val="28"/>
          <w:szCs w:val="28"/>
        </w:rPr>
        <w:t>）</w:t>
      </w:r>
      <w:r w:rsidRPr="00BC0638">
        <w:rPr>
          <w:rFonts w:ascii="仿宋_GB2312" w:eastAsia="仿宋_GB2312" w:hAnsi="宋体" w:hint="eastAsia"/>
          <w:sz w:val="28"/>
          <w:szCs w:val="28"/>
        </w:rPr>
        <w:t>研究生入学考试复试阶段</w:t>
      </w:r>
      <w:r w:rsidR="004B7EC5" w:rsidRPr="00974AA6">
        <w:rPr>
          <w:rFonts w:ascii="仿宋_GB2312" w:eastAsia="仿宋_GB2312" w:hAnsi="宋体" w:hint="eastAsia"/>
          <w:sz w:val="28"/>
          <w:szCs w:val="28"/>
        </w:rPr>
        <w:t>笔试</w:t>
      </w:r>
      <w:r w:rsidRPr="00974AA6">
        <w:rPr>
          <w:rFonts w:ascii="仿宋_GB2312" w:eastAsia="仿宋_GB2312" w:hAnsi="宋体" w:hint="eastAsia"/>
          <w:sz w:val="28"/>
          <w:szCs w:val="28"/>
        </w:rPr>
        <w:t>科目</w:t>
      </w:r>
      <w:r w:rsidRPr="00BC0638">
        <w:rPr>
          <w:rFonts w:ascii="仿宋_GB2312" w:eastAsia="仿宋_GB2312" w:hAnsi="宋体" w:hint="eastAsia"/>
          <w:sz w:val="28"/>
          <w:szCs w:val="28"/>
        </w:rPr>
        <w:t>。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科目由政治理论和</w:t>
      </w:r>
      <w:r w:rsidR="00B9228C">
        <w:rPr>
          <w:rFonts w:ascii="仿宋_GB2312" w:eastAsia="仿宋_GB2312" w:hAnsi="宋体" w:hint="eastAsia"/>
          <w:sz w:val="28"/>
          <w:szCs w:val="28"/>
        </w:rPr>
        <w:t>旅游</w:t>
      </w:r>
      <w:proofErr w:type="gramStart"/>
      <w:r w:rsidR="00B9228C">
        <w:rPr>
          <w:rFonts w:ascii="仿宋_GB2312" w:eastAsia="仿宋_GB2312" w:hAnsi="宋体" w:hint="eastAsia"/>
          <w:sz w:val="28"/>
          <w:szCs w:val="28"/>
        </w:rPr>
        <w:t>学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综合</w:t>
      </w:r>
      <w:proofErr w:type="gramEnd"/>
      <w:r w:rsidR="00017177" w:rsidRPr="00017177">
        <w:rPr>
          <w:rFonts w:ascii="仿宋_GB2312" w:eastAsia="仿宋_GB2312" w:hAnsi="宋体" w:hint="eastAsia"/>
          <w:sz w:val="28"/>
          <w:szCs w:val="28"/>
        </w:rPr>
        <w:t>两部分组成。考试目的一是考查考生掌握思想政治理论课的基本知识、基本理论，以及运用马克思主义的立场、观点和方法分析和解决问题的能力；二是</w:t>
      </w:r>
      <w:r w:rsidR="007D11AA">
        <w:rPr>
          <w:rFonts w:ascii="仿宋_GB2312" w:eastAsia="仿宋_GB2312" w:hAnsi="宋体" w:hint="eastAsia"/>
          <w:sz w:val="28"/>
          <w:szCs w:val="28"/>
        </w:rPr>
        <w:t>考核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考生</w:t>
      </w:r>
      <w:r w:rsidR="00E6550A">
        <w:rPr>
          <w:rFonts w:ascii="仿宋_GB2312" w:eastAsia="仿宋_GB2312" w:hAnsi="宋体" w:hint="eastAsia"/>
          <w:sz w:val="28"/>
          <w:szCs w:val="28"/>
        </w:rPr>
        <w:t>采用</w:t>
      </w:r>
      <w:r w:rsidR="00B9228C">
        <w:rPr>
          <w:rFonts w:ascii="仿宋_GB2312" w:eastAsia="仿宋_GB2312" w:hAnsi="宋体" w:hint="eastAsia"/>
          <w:sz w:val="28"/>
          <w:szCs w:val="28"/>
        </w:rPr>
        <w:t>旅游学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的</w:t>
      </w:r>
      <w:r w:rsidR="00EA2DFE">
        <w:rPr>
          <w:rFonts w:ascii="仿宋_GB2312" w:eastAsia="仿宋_GB2312" w:hAnsi="宋体" w:hint="eastAsia"/>
          <w:sz w:val="28"/>
          <w:szCs w:val="28"/>
        </w:rPr>
        <w:t>相关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概念、原理</w:t>
      </w:r>
      <w:r w:rsidR="00EA2DFE">
        <w:rPr>
          <w:rFonts w:ascii="仿宋_GB2312" w:eastAsia="仿宋_GB2312" w:hAnsi="宋体" w:hint="eastAsia"/>
          <w:sz w:val="28"/>
          <w:szCs w:val="28"/>
        </w:rPr>
        <w:t>、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工具</w:t>
      </w:r>
      <w:r w:rsidR="00925D28">
        <w:rPr>
          <w:rFonts w:ascii="仿宋_GB2312" w:eastAsia="仿宋_GB2312" w:hAnsi="宋体" w:hint="eastAsia"/>
          <w:sz w:val="28"/>
          <w:szCs w:val="28"/>
        </w:rPr>
        <w:t>、</w:t>
      </w:r>
      <w:r w:rsidR="00017177" w:rsidRPr="00017177">
        <w:rPr>
          <w:rFonts w:ascii="仿宋_GB2312" w:eastAsia="仿宋_GB2312" w:hAnsi="宋体" w:hint="eastAsia"/>
          <w:sz w:val="28"/>
          <w:szCs w:val="28"/>
        </w:rPr>
        <w:t>方法</w:t>
      </w:r>
      <w:r w:rsidR="00925D28">
        <w:rPr>
          <w:rFonts w:ascii="仿宋_GB2312" w:eastAsia="仿宋_GB2312" w:hAnsi="宋体" w:hint="eastAsia"/>
          <w:sz w:val="28"/>
          <w:szCs w:val="28"/>
        </w:rPr>
        <w:t>等，分析</w:t>
      </w:r>
      <w:r w:rsidR="00A60AC4">
        <w:rPr>
          <w:rFonts w:ascii="仿宋_GB2312" w:eastAsia="仿宋_GB2312" w:hAnsi="宋体" w:hint="eastAsia"/>
          <w:sz w:val="28"/>
          <w:szCs w:val="28"/>
        </w:rPr>
        <w:t>和解决</w:t>
      </w:r>
      <w:r w:rsidR="00E6550A">
        <w:rPr>
          <w:rFonts w:ascii="仿宋_GB2312" w:eastAsia="仿宋_GB2312" w:hAnsi="宋体" w:hint="eastAsia"/>
          <w:sz w:val="28"/>
          <w:szCs w:val="28"/>
        </w:rPr>
        <w:t>实际问题</w:t>
      </w:r>
      <w:r w:rsidR="00A60AC4">
        <w:rPr>
          <w:rFonts w:ascii="仿宋_GB2312" w:eastAsia="仿宋_GB2312" w:hAnsi="宋体" w:hint="eastAsia"/>
          <w:sz w:val="28"/>
          <w:szCs w:val="28"/>
        </w:rPr>
        <w:t>的综合能力</w:t>
      </w:r>
      <w:r w:rsidR="002E50FA">
        <w:rPr>
          <w:rFonts w:ascii="仿宋_GB2312" w:eastAsia="仿宋_GB2312" w:hAnsi="宋体" w:hint="eastAsia"/>
          <w:sz w:val="28"/>
          <w:szCs w:val="28"/>
        </w:rPr>
        <w:t>，以及旅游行业</w:t>
      </w:r>
      <w:r w:rsidR="00ED77FF">
        <w:rPr>
          <w:rFonts w:ascii="仿宋_GB2312" w:eastAsia="仿宋_GB2312" w:hAnsi="宋体" w:hint="eastAsia"/>
          <w:sz w:val="28"/>
          <w:szCs w:val="28"/>
        </w:rPr>
        <w:t>相关</w:t>
      </w:r>
      <w:r w:rsidR="00D14591">
        <w:rPr>
          <w:rFonts w:ascii="仿宋_GB2312" w:eastAsia="仿宋_GB2312" w:hAnsi="宋体" w:hint="eastAsia"/>
          <w:sz w:val="28"/>
          <w:szCs w:val="28"/>
        </w:rPr>
        <w:t>的实践能力。</w:t>
      </w:r>
    </w:p>
    <w:p w14:paraId="14D536E9" w14:textId="1DF69E28" w:rsidR="00E43E0B" w:rsidRDefault="00017177" w:rsidP="00017177">
      <w:pPr>
        <w:spacing w:line="5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017177">
        <w:rPr>
          <w:rFonts w:ascii="仿宋_GB2312" w:eastAsia="仿宋_GB2312" w:hAnsi="宋体" w:hint="eastAsia"/>
          <w:sz w:val="28"/>
          <w:szCs w:val="28"/>
        </w:rPr>
        <w:t>考试重在考查考生是否具备应用基本原理和方法来分析、解决各种问题的能力，是否</w:t>
      </w:r>
      <w:r w:rsidR="001C5D8D">
        <w:rPr>
          <w:rFonts w:ascii="仿宋_GB2312" w:eastAsia="仿宋_GB2312" w:hAnsi="宋体" w:hint="eastAsia"/>
          <w:sz w:val="28"/>
          <w:szCs w:val="28"/>
        </w:rPr>
        <w:t>具有</w:t>
      </w:r>
      <w:r w:rsidRPr="00017177">
        <w:rPr>
          <w:rFonts w:ascii="仿宋_GB2312" w:eastAsia="仿宋_GB2312" w:hAnsi="宋体" w:hint="eastAsia"/>
          <w:sz w:val="28"/>
          <w:szCs w:val="28"/>
        </w:rPr>
        <w:t>进一步深造的知识储备和潜质。考试要求考生具备良好的思想政治理论素质，同时具有</w:t>
      </w:r>
      <w:r w:rsidR="00D2669A">
        <w:rPr>
          <w:rFonts w:ascii="仿宋_GB2312" w:eastAsia="仿宋_GB2312" w:hAnsi="宋体" w:hint="eastAsia"/>
          <w:sz w:val="28"/>
          <w:szCs w:val="28"/>
        </w:rPr>
        <w:t>良好</w:t>
      </w:r>
      <w:r w:rsidRPr="00017177">
        <w:rPr>
          <w:rFonts w:ascii="仿宋_GB2312" w:eastAsia="仿宋_GB2312" w:hAnsi="宋体" w:hint="eastAsia"/>
          <w:sz w:val="28"/>
          <w:szCs w:val="28"/>
        </w:rPr>
        <w:t>的</w:t>
      </w:r>
      <w:r w:rsidR="00692FAC">
        <w:rPr>
          <w:rFonts w:ascii="仿宋_GB2312" w:eastAsia="仿宋_GB2312" w:hAnsi="宋体" w:hint="eastAsia"/>
          <w:sz w:val="28"/>
          <w:szCs w:val="28"/>
        </w:rPr>
        <w:t>旅游学</w:t>
      </w:r>
      <w:r w:rsidRPr="00017177">
        <w:rPr>
          <w:rFonts w:ascii="仿宋_GB2312" w:eastAsia="仿宋_GB2312" w:hAnsi="宋体" w:hint="eastAsia"/>
          <w:sz w:val="28"/>
          <w:szCs w:val="28"/>
        </w:rPr>
        <w:t>知识基础。</w:t>
      </w:r>
    </w:p>
    <w:p w14:paraId="52A85512" w14:textId="77777777" w:rsidR="00E43E0B" w:rsidRDefault="00702521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14:paraId="5EBFDD2E" w14:textId="7A4BDE6C" w:rsidR="00E43E0B" w:rsidRDefault="00547CDC">
      <w:pPr>
        <w:spacing w:line="52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47CDC">
        <w:rPr>
          <w:rFonts w:ascii="仿宋_GB2312" w:eastAsia="仿宋_GB2312" w:hAnsi="宋体" w:hint="eastAsia"/>
          <w:sz w:val="28"/>
          <w:szCs w:val="28"/>
        </w:rPr>
        <w:t>考试共包含2个部分的内容：政治理论、</w:t>
      </w:r>
      <w:r w:rsidR="00725334">
        <w:rPr>
          <w:rFonts w:ascii="仿宋_GB2312" w:eastAsia="仿宋_GB2312" w:hAnsi="宋体" w:hint="eastAsia"/>
          <w:sz w:val="28"/>
          <w:szCs w:val="28"/>
        </w:rPr>
        <w:t>旅游学</w:t>
      </w:r>
      <w:r w:rsidRPr="00547CDC">
        <w:rPr>
          <w:rFonts w:ascii="仿宋_GB2312" w:eastAsia="仿宋_GB2312" w:hAnsi="宋体" w:hint="eastAsia"/>
          <w:sz w:val="28"/>
          <w:szCs w:val="28"/>
        </w:rPr>
        <w:t>综合</w:t>
      </w:r>
      <w:r w:rsidR="00725334">
        <w:rPr>
          <w:rFonts w:ascii="仿宋_GB2312" w:eastAsia="仿宋_GB2312" w:hAnsi="宋体" w:hint="eastAsia"/>
          <w:sz w:val="28"/>
          <w:szCs w:val="28"/>
        </w:rPr>
        <w:t>，</w:t>
      </w:r>
      <w:proofErr w:type="gramStart"/>
      <w:r w:rsidRPr="00547CDC">
        <w:rPr>
          <w:rFonts w:ascii="仿宋_GB2312" w:eastAsia="仿宋_GB2312" w:hAnsi="宋体" w:hint="eastAsia"/>
          <w:sz w:val="28"/>
          <w:szCs w:val="28"/>
        </w:rPr>
        <w:t>分值</w:t>
      </w:r>
      <w:r w:rsidR="00AF6E81">
        <w:rPr>
          <w:rFonts w:ascii="仿宋_GB2312" w:eastAsia="仿宋_GB2312" w:hAnsi="宋体" w:hint="eastAsia"/>
          <w:sz w:val="28"/>
          <w:szCs w:val="28"/>
        </w:rPr>
        <w:t>占</w:t>
      </w:r>
      <w:proofErr w:type="gramEnd"/>
      <w:r w:rsidR="00AF6E81">
        <w:rPr>
          <w:rFonts w:ascii="仿宋_GB2312" w:eastAsia="仿宋_GB2312" w:hAnsi="宋体" w:hint="eastAsia"/>
          <w:sz w:val="28"/>
          <w:szCs w:val="28"/>
        </w:rPr>
        <w:t>比</w:t>
      </w:r>
      <w:r w:rsidRPr="00547CDC">
        <w:rPr>
          <w:rFonts w:ascii="仿宋_GB2312" w:eastAsia="仿宋_GB2312" w:hAnsi="宋体" w:hint="eastAsia"/>
          <w:sz w:val="28"/>
          <w:szCs w:val="28"/>
        </w:rPr>
        <w:t>为40：60。</w:t>
      </w:r>
    </w:p>
    <w:p w14:paraId="02F9054D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（一）第一部分 政治理论</w:t>
      </w:r>
    </w:p>
    <w:p w14:paraId="264D1EB6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1、科学社会主义与中国式现代化道路的关系。</w:t>
      </w:r>
    </w:p>
    <w:p w14:paraId="779FE762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2、党的领导与中国式现代化道路之间的关系。</w:t>
      </w:r>
    </w:p>
    <w:p w14:paraId="4C7CA571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3、中国式现代化道路的基本内涵和特征。</w:t>
      </w:r>
    </w:p>
    <w:p w14:paraId="64E3D037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4、中国式现代化道路与中华民族伟大复兴的内在关系。</w:t>
      </w:r>
    </w:p>
    <w:p w14:paraId="12B7CAF7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5、习近平新时代中国特色社会主义思想的原创性贡献。</w:t>
      </w:r>
    </w:p>
    <w:p w14:paraId="2FF2184F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6、习近平新时代中国特色社会主义思想的核心内容。</w:t>
      </w:r>
    </w:p>
    <w:p w14:paraId="759B597A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lastRenderedPageBreak/>
        <w:t>7、习近平新时代中国特色社会主义思想的世界观和方法论。</w:t>
      </w:r>
    </w:p>
    <w:p w14:paraId="63C481CC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8、新质生产力是一种什么样的生产力。</w:t>
      </w:r>
    </w:p>
    <w:p w14:paraId="04B45F48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9、社会主义基本经济制度的内涵。</w:t>
      </w:r>
    </w:p>
    <w:p w14:paraId="16B7FD6A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10、双循环新发展格局的内涵与高质量发展。</w:t>
      </w:r>
    </w:p>
    <w:p w14:paraId="2B817E16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11、高质量发展的内涵以及如何进一步推动高质量发展。</w:t>
      </w:r>
    </w:p>
    <w:p w14:paraId="21CEDCC6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12、新发展阶段、新发展理念、新发展格局三者之间的辩证关系。</w:t>
      </w:r>
    </w:p>
    <w:p w14:paraId="17F8560C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13、全过程民主的深刻内涵及推进路径。</w:t>
      </w:r>
    </w:p>
    <w:p w14:paraId="2D09D417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14、文化自信与国家</w:t>
      </w:r>
      <w:proofErr w:type="gramStart"/>
      <w:r w:rsidRPr="00CC3BCC">
        <w:rPr>
          <w:rFonts w:ascii="仿宋_GB2312" w:eastAsia="仿宋_GB2312" w:hint="eastAsia"/>
          <w:bCs/>
          <w:sz w:val="28"/>
          <w:szCs w:val="28"/>
        </w:rPr>
        <w:t>软实力</w:t>
      </w:r>
      <w:proofErr w:type="gramEnd"/>
      <w:r w:rsidRPr="00CC3BCC">
        <w:rPr>
          <w:rFonts w:ascii="仿宋_GB2312" w:eastAsia="仿宋_GB2312" w:hint="eastAsia"/>
          <w:bCs/>
          <w:sz w:val="28"/>
          <w:szCs w:val="28"/>
        </w:rPr>
        <w:t>的提升。</w:t>
      </w:r>
    </w:p>
    <w:p w14:paraId="6D1A4600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15、如何认识中华民族现代文明及文化自信？</w:t>
      </w:r>
    </w:p>
    <w:p w14:paraId="23FC716D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16、人民城市的价值意蕴及实践意义。</w:t>
      </w:r>
    </w:p>
    <w:p w14:paraId="26982D27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17、共建共治共享社会治理格局的内涵及意义。</w:t>
      </w:r>
    </w:p>
    <w:p w14:paraId="370900BE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18、乡村振兴战略的内容及价值意义。</w:t>
      </w:r>
    </w:p>
    <w:p w14:paraId="6F6E4F1D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19、新型城镇化道路的内涵及意义。</w:t>
      </w:r>
    </w:p>
    <w:p w14:paraId="75DE006C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20、城乡融合发展的核心内容及价值意义。</w:t>
      </w:r>
    </w:p>
    <w:p w14:paraId="60C316DC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21、人类命运共同体的价值与实践。</w:t>
      </w:r>
    </w:p>
    <w:p w14:paraId="3750D7DB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22、共同富裕的内涵及实践路径。</w:t>
      </w:r>
    </w:p>
    <w:p w14:paraId="3375AF8C" w14:textId="77777777" w:rsidR="00CC3BCC" w:rsidRP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23、促进世界和平与发展，推动构建人类命运共同体思想。</w:t>
      </w:r>
    </w:p>
    <w:p w14:paraId="262DAE96" w14:textId="44DC502C" w:rsidR="00CC3BCC" w:rsidRDefault="00CC3BCC" w:rsidP="00CC3BCC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CC3BCC">
        <w:rPr>
          <w:rFonts w:ascii="仿宋_GB2312" w:eastAsia="仿宋_GB2312" w:hint="eastAsia"/>
          <w:bCs/>
          <w:sz w:val="28"/>
          <w:szCs w:val="28"/>
        </w:rPr>
        <w:t>24、阐述百年未有之大变局与新时代中国外交方略。</w:t>
      </w:r>
    </w:p>
    <w:p w14:paraId="22F2452B" w14:textId="7920A245" w:rsidR="00E94EF3" w:rsidRDefault="00E94EF3" w:rsidP="00F700D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25. </w:t>
      </w:r>
      <w:r w:rsidR="00F700D9">
        <w:rPr>
          <w:rFonts w:ascii="仿宋_GB2312" w:eastAsia="仿宋_GB2312" w:hint="eastAsia"/>
          <w:bCs/>
          <w:sz w:val="28"/>
          <w:szCs w:val="28"/>
        </w:rPr>
        <w:t>如何</w:t>
      </w:r>
      <w:r w:rsidR="00BA3C5F">
        <w:rPr>
          <w:rFonts w:ascii="仿宋_GB2312" w:eastAsia="仿宋_GB2312" w:hint="eastAsia"/>
          <w:bCs/>
          <w:sz w:val="28"/>
          <w:szCs w:val="28"/>
        </w:rPr>
        <w:t>理解</w:t>
      </w:r>
      <w:r w:rsidR="00BA3C5F" w:rsidRPr="00BA3C5F">
        <w:rPr>
          <w:rFonts w:ascii="仿宋_GB2312" w:eastAsia="仿宋_GB2312" w:hint="eastAsia"/>
          <w:bCs/>
          <w:sz w:val="28"/>
          <w:szCs w:val="28"/>
        </w:rPr>
        <w:t>习近平</w:t>
      </w:r>
      <w:r w:rsidR="006969E2">
        <w:rPr>
          <w:rFonts w:ascii="仿宋_GB2312" w:eastAsia="仿宋_GB2312" w:hint="eastAsia"/>
          <w:bCs/>
          <w:sz w:val="28"/>
          <w:szCs w:val="28"/>
        </w:rPr>
        <w:t>在</w:t>
      </w:r>
      <w:r w:rsidR="006969E2" w:rsidRPr="006969E2">
        <w:rPr>
          <w:rFonts w:ascii="仿宋_GB2312" w:eastAsia="仿宋_GB2312" w:hint="eastAsia"/>
          <w:bCs/>
          <w:sz w:val="28"/>
          <w:szCs w:val="28"/>
        </w:rPr>
        <w:t>全国旅游发展大会</w:t>
      </w:r>
      <w:r w:rsidR="00BA3C5F" w:rsidRPr="00BA3C5F">
        <w:rPr>
          <w:rFonts w:ascii="仿宋_GB2312" w:eastAsia="仿宋_GB2312" w:hint="eastAsia"/>
          <w:bCs/>
          <w:sz w:val="28"/>
          <w:szCs w:val="28"/>
        </w:rPr>
        <w:t>对旅游工作</w:t>
      </w:r>
      <w:proofErr w:type="gramStart"/>
      <w:r w:rsidR="00BA3C5F" w:rsidRPr="00BA3C5F">
        <w:rPr>
          <w:rFonts w:ascii="仿宋_GB2312" w:eastAsia="仿宋_GB2312" w:hint="eastAsia"/>
          <w:bCs/>
          <w:sz w:val="28"/>
          <w:szCs w:val="28"/>
        </w:rPr>
        <w:t>作出</w:t>
      </w:r>
      <w:proofErr w:type="gramEnd"/>
      <w:r w:rsidR="00BA3C5F">
        <w:rPr>
          <w:rFonts w:ascii="仿宋_GB2312" w:eastAsia="仿宋_GB2312" w:hint="eastAsia"/>
          <w:bCs/>
          <w:sz w:val="28"/>
          <w:szCs w:val="28"/>
        </w:rPr>
        <w:t>的</w:t>
      </w:r>
      <w:r w:rsidR="00BA3C5F" w:rsidRPr="00BA3C5F">
        <w:rPr>
          <w:rFonts w:ascii="仿宋_GB2312" w:eastAsia="仿宋_GB2312" w:hint="eastAsia"/>
          <w:bCs/>
          <w:sz w:val="28"/>
          <w:szCs w:val="28"/>
        </w:rPr>
        <w:t>重要指示</w:t>
      </w:r>
      <w:r w:rsidR="00BA3C5F">
        <w:rPr>
          <w:rFonts w:ascii="仿宋_GB2312" w:eastAsia="仿宋_GB2312" w:hint="eastAsia"/>
          <w:bCs/>
          <w:sz w:val="28"/>
          <w:szCs w:val="28"/>
        </w:rPr>
        <w:t>：</w:t>
      </w:r>
      <w:r w:rsidRPr="00E94EF3">
        <w:rPr>
          <w:rFonts w:ascii="仿宋_GB2312" w:eastAsia="仿宋_GB2312" w:hint="eastAsia"/>
          <w:bCs/>
          <w:sz w:val="28"/>
          <w:szCs w:val="28"/>
        </w:rPr>
        <w:t>着力完善现代旅游业体系加快建设旅游强国</w:t>
      </w:r>
      <w:r w:rsidR="00F700D9">
        <w:rPr>
          <w:rFonts w:ascii="仿宋_GB2312" w:eastAsia="仿宋_GB2312" w:hint="eastAsia"/>
          <w:bCs/>
          <w:sz w:val="28"/>
          <w:szCs w:val="28"/>
        </w:rPr>
        <w:t>，</w:t>
      </w:r>
      <w:r w:rsidRPr="00E94EF3">
        <w:rPr>
          <w:rFonts w:ascii="仿宋_GB2312" w:eastAsia="仿宋_GB2312" w:hint="eastAsia"/>
          <w:bCs/>
          <w:sz w:val="28"/>
          <w:szCs w:val="28"/>
        </w:rPr>
        <w:t>推动旅游业高质量发展行稳致远</w:t>
      </w:r>
      <w:r w:rsidR="000C7CF2">
        <w:rPr>
          <w:rFonts w:ascii="仿宋_GB2312" w:eastAsia="仿宋_GB2312" w:hint="eastAsia"/>
          <w:bCs/>
          <w:sz w:val="28"/>
          <w:szCs w:val="28"/>
        </w:rPr>
        <w:t>。</w:t>
      </w:r>
    </w:p>
    <w:p w14:paraId="5E1A4A7E" w14:textId="2A2B9FCC" w:rsidR="00DA2DC4" w:rsidRDefault="00DA2DC4" w:rsidP="00F700D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DA2DC4">
        <w:rPr>
          <w:rFonts w:ascii="仿宋_GB2312" w:eastAsia="仿宋_GB2312" w:hint="eastAsia"/>
          <w:bCs/>
          <w:sz w:val="28"/>
          <w:szCs w:val="28"/>
        </w:rPr>
        <w:t xml:space="preserve">（二）第二部分 </w:t>
      </w:r>
      <w:r w:rsidR="000800C4">
        <w:rPr>
          <w:rFonts w:ascii="仿宋_GB2312" w:eastAsia="仿宋_GB2312" w:hint="eastAsia"/>
          <w:bCs/>
          <w:sz w:val="28"/>
          <w:szCs w:val="28"/>
        </w:rPr>
        <w:t>旅游学</w:t>
      </w:r>
      <w:r w:rsidRPr="00DA2DC4">
        <w:rPr>
          <w:rFonts w:ascii="仿宋_GB2312" w:eastAsia="仿宋_GB2312" w:hint="eastAsia"/>
          <w:bCs/>
          <w:sz w:val="28"/>
          <w:szCs w:val="28"/>
        </w:rPr>
        <w:t>综合</w:t>
      </w:r>
    </w:p>
    <w:p w14:paraId="51A5FDA2" w14:textId="14B37C43" w:rsidR="007A764B" w:rsidRDefault="00DA2DC4" w:rsidP="007A764B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</w:t>
      </w:r>
      <w:r w:rsidR="00BC15DF">
        <w:rPr>
          <w:rFonts w:ascii="仿宋_GB2312" w:eastAsia="仿宋_GB2312" w:hint="eastAsia"/>
          <w:bCs/>
          <w:sz w:val="28"/>
          <w:szCs w:val="28"/>
        </w:rPr>
        <w:t>、</w:t>
      </w:r>
      <w:r w:rsidR="00593B4F" w:rsidRPr="00593B4F">
        <w:rPr>
          <w:rFonts w:ascii="仿宋_GB2312" w:eastAsia="仿宋_GB2312" w:hint="eastAsia"/>
          <w:bCs/>
          <w:sz w:val="28"/>
          <w:szCs w:val="28"/>
        </w:rPr>
        <w:t>旅游者</w:t>
      </w:r>
    </w:p>
    <w:p w14:paraId="3022E775" w14:textId="3395099D" w:rsidR="00593B4F" w:rsidRPr="00593B4F" w:rsidRDefault="00593B4F" w:rsidP="00DA61C4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593B4F">
        <w:rPr>
          <w:rFonts w:ascii="仿宋_GB2312" w:eastAsia="仿宋_GB2312" w:hint="eastAsia"/>
          <w:bCs/>
          <w:sz w:val="28"/>
          <w:szCs w:val="28"/>
        </w:rPr>
        <w:t>实现旅游需求所需具备的个人条件</w:t>
      </w:r>
      <w:r w:rsidR="00DA61C4">
        <w:rPr>
          <w:rFonts w:ascii="仿宋_GB2312" w:eastAsia="仿宋_GB2312" w:hint="eastAsia"/>
          <w:bCs/>
          <w:sz w:val="28"/>
          <w:szCs w:val="28"/>
        </w:rPr>
        <w:t>、</w:t>
      </w:r>
      <w:r w:rsidRPr="00593B4F">
        <w:rPr>
          <w:rFonts w:ascii="仿宋_GB2312" w:eastAsia="仿宋_GB2312" w:hint="eastAsia"/>
          <w:bCs/>
          <w:sz w:val="28"/>
          <w:szCs w:val="28"/>
        </w:rPr>
        <w:t>旅游活动的构成要素</w:t>
      </w:r>
      <w:r w:rsidR="00DA61C4">
        <w:rPr>
          <w:rFonts w:ascii="仿宋_GB2312" w:eastAsia="仿宋_GB2312" w:hint="eastAsia"/>
          <w:bCs/>
          <w:sz w:val="28"/>
          <w:szCs w:val="28"/>
        </w:rPr>
        <w:t>、</w:t>
      </w:r>
      <w:r w:rsidRPr="00593B4F">
        <w:rPr>
          <w:rFonts w:ascii="仿宋_GB2312" w:eastAsia="仿宋_GB2312" w:hint="eastAsia"/>
          <w:bCs/>
          <w:sz w:val="28"/>
          <w:szCs w:val="28"/>
        </w:rPr>
        <w:t>旅游活动的类别与特点</w:t>
      </w:r>
      <w:r w:rsidR="00DC6B8D">
        <w:rPr>
          <w:rFonts w:ascii="仿宋_GB2312" w:eastAsia="仿宋_GB2312" w:hint="eastAsia"/>
          <w:bCs/>
          <w:sz w:val="28"/>
          <w:szCs w:val="28"/>
        </w:rPr>
        <w:t>、</w:t>
      </w:r>
      <w:r w:rsidRPr="00593B4F">
        <w:rPr>
          <w:rFonts w:ascii="仿宋_GB2312" w:eastAsia="仿宋_GB2312" w:hint="eastAsia"/>
          <w:bCs/>
          <w:sz w:val="28"/>
          <w:szCs w:val="28"/>
        </w:rPr>
        <w:t>我国国民旅游活动的现状与趋势分析</w:t>
      </w:r>
      <w:r w:rsidR="00DA61C4">
        <w:rPr>
          <w:rFonts w:ascii="仿宋_GB2312" w:eastAsia="仿宋_GB2312" w:hint="eastAsia"/>
          <w:bCs/>
          <w:sz w:val="28"/>
          <w:szCs w:val="28"/>
        </w:rPr>
        <w:t>。</w:t>
      </w:r>
    </w:p>
    <w:p w14:paraId="0E06DAE4" w14:textId="44B2C34C" w:rsidR="006D64E6" w:rsidRPr="006D64E6" w:rsidRDefault="006D64E6" w:rsidP="00612332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 w:rsidR="00BC15DF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旅游业</w:t>
      </w:r>
    </w:p>
    <w:p w14:paraId="0AF0F375" w14:textId="73FE06EE" w:rsidR="006D64E6" w:rsidRPr="006D64E6" w:rsidRDefault="006D64E6" w:rsidP="00612332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6D64E6">
        <w:rPr>
          <w:rFonts w:ascii="仿宋_GB2312" w:eastAsia="仿宋_GB2312" w:hint="eastAsia"/>
          <w:bCs/>
          <w:sz w:val="28"/>
          <w:szCs w:val="28"/>
        </w:rPr>
        <w:lastRenderedPageBreak/>
        <w:t>旅游业的概念界定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旅游业的构成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旅游业的特点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旅游业得以成功开发所需具备的条件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旅游资源的分类与开发工作所需遵循的原则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我国现行的旅游政策与背景分析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旅游业管理体制的中外比较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我国旅行社行业的发展现状与动向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我国饭店业的发展现状与动向</w:t>
      </w:r>
      <w:r w:rsidR="00612332">
        <w:rPr>
          <w:rFonts w:ascii="仿宋_GB2312" w:eastAsia="仿宋_GB2312" w:hint="eastAsia"/>
          <w:bCs/>
          <w:sz w:val="28"/>
          <w:szCs w:val="28"/>
        </w:rPr>
        <w:t>、</w:t>
      </w:r>
      <w:r w:rsidRPr="006D64E6">
        <w:rPr>
          <w:rFonts w:ascii="仿宋_GB2312" w:eastAsia="仿宋_GB2312" w:hint="eastAsia"/>
          <w:bCs/>
          <w:sz w:val="28"/>
          <w:szCs w:val="28"/>
        </w:rPr>
        <w:t>旅游业可持续发展与实现途径</w:t>
      </w:r>
      <w:r w:rsidR="00612332">
        <w:rPr>
          <w:rFonts w:ascii="仿宋_GB2312" w:eastAsia="仿宋_GB2312" w:hint="eastAsia"/>
          <w:bCs/>
          <w:sz w:val="28"/>
          <w:szCs w:val="28"/>
        </w:rPr>
        <w:t>。</w:t>
      </w:r>
    </w:p>
    <w:p w14:paraId="760647E0" w14:textId="18FB13DA" w:rsidR="007A764B" w:rsidRDefault="00DC177E" w:rsidP="00C4120A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</w:t>
      </w:r>
      <w:r w:rsidR="00BC15DF">
        <w:rPr>
          <w:rFonts w:ascii="仿宋_GB2312" w:eastAsia="仿宋_GB2312" w:hint="eastAsia"/>
          <w:bCs/>
          <w:sz w:val="28"/>
          <w:szCs w:val="28"/>
        </w:rPr>
        <w:t>、</w:t>
      </w:r>
      <w:r w:rsidR="00197C48" w:rsidRPr="00197C48">
        <w:rPr>
          <w:rFonts w:ascii="仿宋_GB2312" w:eastAsia="仿宋_GB2312" w:hint="eastAsia"/>
          <w:bCs/>
          <w:sz w:val="28"/>
          <w:szCs w:val="28"/>
        </w:rPr>
        <w:t>旅游营销</w:t>
      </w:r>
    </w:p>
    <w:p w14:paraId="5BF17564" w14:textId="7B94B2AE" w:rsidR="00DA2DC4" w:rsidRDefault="00197C48" w:rsidP="00C4120A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 w:rsidRPr="00197C48">
        <w:rPr>
          <w:rFonts w:ascii="仿宋_GB2312" w:eastAsia="仿宋_GB2312" w:hint="eastAsia"/>
          <w:bCs/>
          <w:sz w:val="28"/>
          <w:szCs w:val="28"/>
        </w:rPr>
        <w:t>旅游市场营销调研、营销环境、旅游者行为影响因素、旅游者决策行为模式与决策评估、旅游市场细分、</w:t>
      </w:r>
      <w:r w:rsidR="00E410F1" w:rsidRPr="006D64E6">
        <w:rPr>
          <w:rFonts w:ascii="仿宋_GB2312" w:eastAsia="仿宋_GB2312" w:hint="eastAsia"/>
          <w:bCs/>
          <w:sz w:val="28"/>
          <w:szCs w:val="28"/>
        </w:rPr>
        <w:t>旅游产品及其特点</w:t>
      </w:r>
      <w:r w:rsidR="00593B4F">
        <w:rPr>
          <w:rFonts w:ascii="仿宋_GB2312" w:eastAsia="仿宋_GB2312" w:hint="eastAsia"/>
          <w:bCs/>
          <w:sz w:val="28"/>
          <w:szCs w:val="28"/>
        </w:rPr>
        <w:t>、</w:t>
      </w:r>
      <w:r w:rsidR="00E410F1" w:rsidRPr="006D64E6">
        <w:rPr>
          <w:rFonts w:ascii="仿宋_GB2312" w:eastAsia="仿宋_GB2312" w:hint="eastAsia"/>
          <w:bCs/>
          <w:sz w:val="28"/>
          <w:szCs w:val="28"/>
        </w:rPr>
        <w:t>旅游产品的质量与测量</w:t>
      </w:r>
      <w:r w:rsidR="00DC177E">
        <w:rPr>
          <w:rFonts w:ascii="仿宋_GB2312" w:eastAsia="仿宋_GB2312" w:hint="eastAsia"/>
          <w:bCs/>
          <w:sz w:val="28"/>
          <w:szCs w:val="28"/>
        </w:rPr>
        <w:t>、</w:t>
      </w:r>
      <w:r w:rsidRPr="00197C48">
        <w:rPr>
          <w:rFonts w:ascii="仿宋_GB2312" w:eastAsia="仿宋_GB2312" w:hint="eastAsia"/>
          <w:bCs/>
          <w:sz w:val="28"/>
          <w:szCs w:val="28"/>
        </w:rPr>
        <w:t>旅游产品策略、旅游价格策略、旅游渠道</w:t>
      </w:r>
      <w:r w:rsidR="00BD65A2">
        <w:rPr>
          <w:rFonts w:ascii="仿宋_GB2312" w:eastAsia="仿宋_GB2312" w:hint="eastAsia"/>
          <w:bCs/>
          <w:sz w:val="28"/>
          <w:szCs w:val="28"/>
        </w:rPr>
        <w:t>策略</w:t>
      </w:r>
      <w:r w:rsidRPr="00197C48">
        <w:rPr>
          <w:rFonts w:ascii="仿宋_GB2312" w:eastAsia="仿宋_GB2312" w:hint="eastAsia"/>
          <w:bCs/>
          <w:sz w:val="28"/>
          <w:szCs w:val="28"/>
        </w:rPr>
        <w:t>、旅游促销策略、旅游市场营销管理等。</w:t>
      </w:r>
    </w:p>
    <w:p w14:paraId="4145FF8A" w14:textId="7335527B" w:rsidR="00BD65A2" w:rsidRDefault="00DC177E" w:rsidP="00A345F8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</w:t>
      </w:r>
      <w:r w:rsidR="00BC15DF">
        <w:rPr>
          <w:rFonts w:ascii="仿宋_GB2312" w:eastAsia="仿宋_GB2312" w:hint="eastAsia"/>
          <w:bCs/>
          <w:sz w:val="28"/>
          <w:szCs w:val="28"/>
        </w:rPr>
        <w:t>、</w:t>
      </w:r>
      <w:r w:rsidR="0084160A" w:rsidRPr="0084160A">
        <w:rPr>
          <w:rFonts w:ascii="仿宋_GB2312" w:eastAsia="仿宋_GB2312" w:hint="eastAsia"/>
          <w:bCs/>
          <w:sz w:val="28"/>
          <w:szCs w:val="28"/>
        </w:rPr>
        <w:t>旅游规划与开发</w:t>
      </w:r>
    </w:p>
    <w:p w14:paraId="1864225F" w14:textId="779EA8F1" w:rsidR="004E26EA" w:rsidRPr="00CC3BCC" w:rsidRDefault="0084160A" w:rsidP="006261B9">
      <w:pPr>
        <w:spacing w:line="52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旅游规划与规划的基本</w:t>
      </w:r>
      <w:r w:rsidR="00A345F8">
        <w:rPr>
          <w:rFonts w:ascii="仿宋_GB2312" w:eastAsia="仿宋_GB2312" w:hint="eastAsia"/>
          <w:bCs/>
          <w:sz w:val="28"/>
          <w:szCs w:val="28"/>
        </w:rPr>
        <w:t>理论和</w:t>
      </w:r>
      <w:r w:rsidRPr="0084160A">
        <w:rPr>
          <w:rFonts w:ascii="仿宋_GB2312" w:eastAsia="仿宋_GB2312" w:hint="eastAsia"/>
          <w:bCs/>
          <w:sz w:val="28"/>
          <w:szCs w:val="28"/>
        </w:rPr>
        <w:t>技术方法</w:t>
      </w:r>
      <w:r w:rsidR="00426BE4">
        <w:rPr>
          <w:rFonts w:ascii="仿宋_GB2312" w:eastAsia="仿宋_GB2312" w:hint="eastAsia"/>
          <w:bCs/>
          <w:sz w:val="28"/>
          <w:szCs w:val="28"/>
        </w:rPr>
        <w:t>、</w:t>
      </w:r>
      <w:r w:rsidRPr="0084160A">
        <w:rPr>
          <w:rFonts w:ascii="仿宋_GB2312" w:eastAsia="仿宋_GB2312" w:hint="eastAsia"/>
          <w:bCs/>
          <w:sz w:val="28"/>
          <w:szCs w:val="28"/>
        </w:rPr>
        <w:t>旅游资源的分类与评价</w:t>
      </w:r>
      <w:r w:rsidR="00426BE4">
        <w:rPr>
          <w:rFonts w:ascii="仿宋_GB2312" w:eastAsia="仿宋_GB2312" w:hint="eastAsia"/>
          <w:bCs/>
          <w:sz w:val="28"/>
          <w:szCs w:val="28"/>
        </w:rPr>
        <w:t>、</w:t>
      </w:r>
      <w:r w:rsidRPr="0084160A">
        <w:rPr>
          <w:rFonts w:ascii="仿宋_GB2312" w:eastAsia="仿宋_GB2312" w:hint="eastAsia"/>
          <w:bCs/>
          <w:sz w:val="28"/>
          <w:szCs w:val="28"/>
        </w:rPr>
        <w:t>市场分析与营销策划</w:t>
      </w:r>
      <w:r w:rsidR="00426BE4">
        <w:rPr>
          <w:rFonts w:ascii="仿宋_GB2312" w:eastAsia="仿宋_GB2312" w:hint="eastAsia"/>
          <w:bCs/>
          <w:sz w:val="28"/>
          <w:szCs w:val="28"/>
        </w:rPr>
        <w:t>、</w:t>
      </w:r>
      <w:r w:rsidRPr="0084160A">
        <w:rPr>
          <w:rFonts w:ascii="仿宋_GB2312" w:eastAsia="仿宋_GB2312" w:hint="eastAsia"/>
          <w:bCs/>
          <w:sz w:val="28"/>
          <w:szCs w:val="28"/>
        </w:rPr>
        <w:t>主题定位和功能分区</w:t>
      </w:r>
      <w:r w:rsidR="00426BE4">
        <w:rPr>
          <w:rFonts w:ascii="仿宋_GB2312" w:eastAsia="仿宋_GB2312" w:hint="eastAsia"/>
          <w:bCs/>
          <w:sz w:val="28"/>
          <w:szCs w:val="28"/>
        </w:rPr>
        <w:t>、</w:t>
      </w:r>
      <w:r w:rsidRPr="0084160A">
        <w:rPr>
          <w:rFonts w:ascii="仿宋_GB2312" w:eastAsia="仿宋_GB2312" w:hint="eastAsia"/>
          <w:bCs/>
          <w:sz w:val="28"/>
          <w:szCs w:val="28"/>
        </w:rPr>
        <w:t>项目创意设计</w:t>
      </w:r>
      <w:r w:rsidR="00426BE4">
        <w:rPr>
          <w:rFonts w:ascii="仿宋_GB2312" w:eastAsia="仿宋_GB2312" w:hint="eastAsia"/>
          <w:bCs/>
          <w:sz w:val="28"/>
          <w:szCs w:val="28"/>
        </w:rPr>
        <w:t>、</w:t>
      </w:r>
      <w:r w:rsidRPr="0084160A">
        <w:rPr>
          <w:rFonts w:ascii="仿宋_GB2312" w:eastAsia="仿宋_GB2312" w:hint="eastAsia"/>
          <w:bCs/>
          <w:sz w:val="28"/>
          <w:szCs w:val="28"/>
        </w:rPr>
        <w:t>旅游规划与开发的可行性分析</w:t>
      </w:r>
      <w:r w:rsidR="00426BE4">
        <w:rPr>
          <w:rFonts w:ascii="仿宋_GB2312" w:eastAsia="仿宋_GB2312" w:hint="eastAsia"/>
          <w:bCs/>
          <w:sz w:val="28"/>
          <w:szCs w:val="28"/>
        </w:rPr>
        <w:t>、</w:t>
      </w:r>
      <w:r w:rsidRPr="0084160A">
        <w:rPr>
          <w:rFonts w:ascii="仿宋_GB2312" w:eastAsia="仿宋_GB2312" w:hint="eastAsia"/>
          <w:bCs/>
          <w:sz w:val="28"/>
          <w:szCs w:val="28"/>
        </w:rPr>
        <w:t>旅游开发的保障体系规划。</w:t>
      </w:r>
    </w:p>
    <w:p w14:paraId="01950EE6" w14:textId="77777777" w:rsidR="00E43E0B" w:rsidRDefault="00702521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4E693138" w14:textId="04E3275D" w:rsidR="00E43E0B" w:rsidRDefault="006B6ADD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6B6ADD">
        <w:rPr>
          <w:rFonts w:ascii="仿宋_GB2312" w:eastAsia="仿宋_GB2312" w:hint="eastAsia"/>
          <w:sz w:val="28"/>
          <w:szCs w:val="28"/>
        </w:rPr>
        <w:t>考试题型包括简答题和论述题。</w:t>
      </w:r>
    </w:p>
    <w:p w14:paraId="34921CDE" w14:textId="3BDFDA5E" w:rsidR="00E43E0B" w:rsidRDefault="00702521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 w:rsidR="00D81193">
        <w:rPr>
          <w:rFonts w:eastAsia="黑体"/>
          <w:b/>
          <w:sz w:val="28"/>
          <w:szCs w:val="28"/>
        </w:rPr>
        <w:t>参考书目</w:t>
      </w:r>
    </w:p>
    <w:p w14:paraId="646A48B0" w14:textId="1722F50B" w:rsidR="00E43E0B" w:rsidRDefault="0006307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无</w:t>
      </w:r>
      <w:r w:rsidR="00D81193">
        <w:rPr>
          <w:rFonts w:eastAsia="仿宋_GB2312" w:hint="eastAsia"/>
          <w:sz w:val="28"/>
          <w:szCs w:val="28"/>
        </w:rPr>
        <w:t>。</w:t>
      </w:r>
    </w:p>
    <w:p w14:paraId="5C73722F" w14:textId="0A87CF28" w:rsidR="00E43E0B" w:rsidRDefault="00702521">
      <w:pPr>
        <w:spacing w:line="520" w:lineRule="exact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五、</w:t>
      </w:r>
      <w:r w:rsidR="00D81193">
        <w:rPr>
          <w:rFonts w:eastAsia="黑体" w:hint="eastAsia"/>
          <w:b/>
          <w:sz w:val="28"/>
          <w:szCs w:val="28"/>
        </w:rPr>
        <w:t>其它</w:t>
      </w:r>
      <w:r w:rsidR="00D81193">
        <w:rPr>
          <w:rFonts w:eastAsia="黑体" w:hint="eastAsia"/>
          <w:b/>
          <w:sz w:val="28"/>
          <w:szCs w:val="28"/>
        </w:rPr>
        <w:t>说明</w:t>
      </w:r>
    </w:p>
    <w:p w14:paraId="53F064A4" w14:textId="331F73B9" w:rsidR="00E43E0B" w:rsidRDefault="00063071" w:rsidP="009D01A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063071">
        <w:rPr>
          <w:rFonts w:eastAsia="仿宋_GB2312" w:hint="eastAsia"/>
          <w:sz w:val="28"/>
          <w:szCs w:val="28"/>
        </w:rPr>
        <w:t>无</w:t>
      </w:r>
      <w:r w:rsidR="00D81193">
        <w:rPr>
          <w:rFonts w:eastAsia="仿宋_GB2312" w:hint="eastAsia"/>
          <w:sz w:val="28"/>
          <w:szCs w:val="28"/>
        </w:rPr>
        <w:t>。</w:t>
      </w:r>
    </w:p>
    <w:sectPr w:rsidR="00E43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9DC3" w14:textId="77777777" w:rsidR="00AF1692" w:rsidRDefault="00AF1692" w:rsidP="00A80395">
      <w:r>
        <w:separator/>
      </w:r>
    </w:p>
  </w:endnote>
  <w:endnote w:type="continuationSeparator" w:id="0">
    <w:p w14:paraId="687D4C23" w14:textId="77777777" w:rsidR="00AF1692" w:rsidRDefault="00AF1692" w:rsidP="00A8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0936B" w14:textId="77777777" w:rsidR="00AF1692" w:rsidRDefault="00AF1692" w:rsidP="00A80395">
      <w:r>
        <w:separator/>
      </w:r>
    </w:p>
  </w:footnote>
  <w:footnote w:type="continuationSeparator" w:id="0">
    <w:p w14:paraId="257085F9" w14:textId="77777777" w:rsidR="00AF1692" w:rsidRDefault="00AF1692" w:rsidP="00A80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2FE5289"/>
    <w:rsid w:val="00017177"/>
    <w:rsid w:val="00063071"/>
    <w:rsid w:val="000800C4"/>
    <w:rsid w:val="0008087C"/>
    <w:rsid w:val="000A62D7"/>
    <w:rsid w:val="000C7CF2"/>
    <w:rsid w:val="00105015"/>
    <w:rsid w:val="001206A7"/>
    <w:rsid w:val="001369B4"/>
    <w:rsid w:val="0016597A"/>
    <w:rsid w:val="00167067"/>
    <w:rsid w:val="00197C48"/>
    <w:rsid w:val="001B79DB"/>
    <w:rsid w:val="001C5D8D"/>
    <w:rsid w:val="00267A33"/>
    <w:rsid w:val="0028236E"/>
    <w:rsid w:val="00284D75"/>
    <w:rsid w:val="002B5E90"/>
    <w:rsid w:val="002C0800"/>
    <w:rsid w:val="002D29D6"/>
    <w:rsid w:val="002E50FA"/>
    <w:rsid w:val="00344343"/>
    <w:rsid w:val="00344499"/>
    <w:rsid w:val="00346D36"/>
    <w:rsid w:val="004223C4"/>
    <w:rsid w:val="00426BE4"/>
    <w:rsid w:val="00460CC1"/>
    <w:rsid w:val="004B7EC5"/>
    <w:rsid w:val="004D04D7"/>
    <w:rsid w:val="004E26EA"/>
    <w:rsid w:val="004E36B1"/>
    <w:rsid w:val="00547CDC"/>
    <w:rsid w:val="00593B4F"/>
    <w:rsid w:val="00612332"/>
    <w:rsid w:val="006261B9"/>
    <w:rsid w:val="00692FAC"/>
    <w:rsid w:val="006969E2"/>
    <w:rsid w:val="006B6ADD"/>
    <w:rsid w:val="006C3042"/>
    <w:rsid w:val="006D64E6"/>
    <w:rsid w:val="006E2E39"/>
    <w:rsid w:val="006F78DD"/>
    <w:rsid w:val="00702521"/>
    <w:rsid w:val="0072243A"/>
    <w:rsid w:val="00725334"/>
    <w:rsid w:val="007A764B"/>
    <w:rsid w:val="007D11AA"/>
    <w:rsid w:val="007D471E"/>
    <w:rsid w:val="0084160A"/>
    <w:rsid w:val="0084364D"/>
    <w:rsid w:val="00887257"/>
    <w:rsid w:val="008A6D19"/>
    <w:rsid w:val="008D0FFE"/>
    <w:rsid w:val="009144F7"/>
    <w:rsid w:val="00915769"/>
    <w:rsid w:val="00925D28"/>
    <w:rsid w:val="00974AA6"/>
    <w:rsid w:val="00980F85"/>
    <w:rsid w:val="009957F4"/>
    <w:rsid w:val="009975CD"/>
    <w:rsid w:val="009D01A8"/>
    <w:rsid w:val="00A201FE"/>
    <w:rsid w:val="00A345F8"/>
    <w:rsid w:val="00A60800"/>
    <w:rsid w:val="00A60AC4"/>
    <w:rsid w:val="00A80395"/>
    <w:rsid w:val="00AF1692"/>
    <w:rsid w:val="00AF6E81"/>
    <w:rsid w:val="00B04877"/>
    <w:rsid w:val="00B9228C"/>
    <w:rsid w:val="00BA0ECC"/>
    <w:rsid w:val="00BA3C5F"/>
    <w:rsid w:val="00BC0638"/>
    <w:rsid w:val="00BC15DF"/>
    <w:rsid w:val="00BD65A2"/>
    <w:rsid w:val="00BE0206"/>
    <w:rsid w:val="00C4120A"/>
    <w:rsid w:val="00C50147"/>
    <w:rsid w:val="00C562C5"/>
    <w:rsid w:val="00CC3BCC"/>
    <w:rsid w:val="00CD3656"/>
    <w:rsid w:val="00D14591"/>
    <w:rsid w:val="00D2669A"/>
    <w:rsid w:val="00D81193"/>
    <w:rsid w:val="00DA2DC4"/>
    <w:rsid w:val="00DA61C4"/>
    <w:rsid w:val="00DA7FFB"/>
    <w:rsid w:val="00DB051B"/>
    <w:rsid w:val="00DC177E"/>
    <w:rsid w:val="00DC6B8D"/>
    <w:rsid w:val="00DE1B96"/>
    <w:rsid w:val="00E3712E"/>
    <w:rsid w:val="00E410F1"/>
    <w:rsid w:val="00E43E0B"/>
    <w:rsid w:val="00E6550A"/>
    <w:rsid w:val="00E94EF3"/>
    <w:rsid w:val="00EA2DFE"/>
    <w:rsid w:val="00ED77FF"/>
    <w:rsid w:val="00F3642B"/>
    <w:rsid w:val="00F5245D"/>
    <w:rsid w:val="00F62563"/>
    <w:rsid w:val="00F700D9"/>
    <w:rsid w:val="00F82B6A"/>
    <w:rsid w:val="00FE5DA0"/>
    <w:rsid w:val="196C2C1A"/>
    <w:rsid w:val="22FE5289"/>
    <w:rsid w:val="37C44090"/>
    <w:rsid w:val="4480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F38E6"/>
  <w15:docId w15:val="{30B79B3F-E817-4C5B-871A-226F1CCB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4"/>
      <w:szCs w:val="20"/>
    </w:rPr>
  </w:style>
  <w:style w:type="paragraph" w:styleId="a4">
    <w:name w:val="header"/>
    <w:basedOn w:val="a"/>
    <w:link w:val="a5"/>
    <w:rsid w:val="00A80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80395"/>
    <w:rPr>
      <w:kern w:val="2"/>
      <w:sz w:val="18"/>
      <w:szCs w:val="18"/>
    </w:rPr>
  </w:style>
  <w:style w:type="paragraph" w:styleId="a6">
    <w:name w:val="footer"/>
    <w:basedOn w:val="a"/>
    <w:link w:val="a7"/>
    <w:rsid w:val="00A80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803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221</Words>
  <Characters>1266</Characters>
  <Application>Microsoft Office Word</Application>
  <DocSecurity>0</DocSecurity>
  <Lines>10</Lines>
  <Paragraphs>2</Paragraphs>
  <ScaleCrop>false</ScaleCrop>
  <Company>P R C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淡墨起笔</dc:creator>
  <cp:lastModifiedBy>user</cp:lastModifiedBy>
  <cp:revision>12</cp:revision>
  <cp:lastPrinted>2022-10-17T01:16:00Z</cp:lastPrinted>
  <dcterms:created xsi:type="dcterms:W3CDTF">2024-10-30T02:17:00Z</dcterms:created>
  <dcterms:modified xsi:type="dcterms:W3CDTF">2025-10-15T06:27:00Z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3E47BEF7B6F64B7F98432088FBD2A664</vt:lpwstr>
  </property>
</Properties>
</file>