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DE557">
      <w:pPr>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锦州医科大学202</w:t>
      </w:r>
      <w:r>
        <w:rPr>
          <w:rFonts w:hint="eastAsia" w:ascii="方正小标宋简体" w:hAnsi="方正小标宋简体" w:eastAsia="方正小标宋简体" w:cs="方正小标宋简体"/>
          <w:sz w:val="36"/>
          <w:lang w:val="en-US" w:eastAsia="zh-CN"/>
        </w:rPr>
        <w:t>5</w:t>
      </w:r>
      <w:r>
        <w:rPr>
          <w:rFonts w:hint="eastAsia" w:ascii="方正小标宋简体" w:hAnsi="方正小标宋简体" w:eastAsia="方正小标宋简体" w:cs="方正小标宋简体"/>
          <w:sz w:val="36"/>
        </w:rPr>
        <w:t>级以研究生毕业同等学力</w:t>
      </w:r>
      <w:r>
        <w:rPr>
          <w:rFonts w:hint="eastAsia" w:ascii="方正小标宋简体" w:hAnsi="方正小标宋简体" w:eastAsia="方正小标宋简体" w:cs="方正小标宋简体"/>
          <w:sz w:val="36"/>
          <w:lang w:val="en-US" w:eastAsia="zh-CN"/>
        </w:rPr>
        <w:t>人员</w:t>
      </w:r>
      <w:r>
        <w:rPr>
          <w:rFonts w:hint="eastAsia" w:ascii="方正小标宋简体" w:hAnsi="方正小标宋简体" w:eastAsia="方正小标宋简体" w:cs="方正小标宋简体"/>
          <w:sz w:val="36"/>
        </w:rPr>
        <w:t>申请</w:t>
      </w:r>
    </w:p>
    <w:p w14:paraId="47FE81AD">
      <w:pPr>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硕士学位入学知情同意书</w:t>
      </w:r>
    </w:p>
    <w:p w14:paraId="0FC69A11">
      <w:pPr>
        <w:spacing w:line="4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各位学员：</w:t>
      </w:r>
    </w:p>
    <w:p w14:paraId="5FBB350B">
      <w:pPr>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在学位申请前请仔细阅读此说明，在充分结合自身实际情况下，同时充分理解确保无异议后，手写“（）”中的文字。</w:t>
      </w:r>
    </w:p>
    <w:p w14:paraId="64404D87">
      <w:pPr>
        <w:spacing w:line="440" w:lineRule="exact"/>
        <w:ind w:firstLine="560" w:firstLineChars="200"/>
        <w:rPr>
          <w:rFonts w:hint="eastAsia" w:ascii="仿宋_GB2312" w:hAnsi="仿宋_GB2312" w:eastAsia="仿宋_GB2312" w:cs="仿宋_GB2312"/>
          <w:b w:val="0"/>
          <w:bCs w:val="0"/>
          <w:sz w:val="28"/>
          <w:szCs w:val="28"/>
        </w:rPr>
      </w:pPr>
    </w:p>
    <w:p w14:paraId="25D30516">
      <w:pPr>
        <w:spacing w:line="4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1、我校以研究生毕业同等学力人员申请硕士学位（以下简称：“同等学力申硕”）研究生课程按照《锦州医科大学同等学力申请硕士学位人员学习管理办法 (试行)》执行，采用半脱产学习方式。</w:t>
      </w:r>
    </w:p>
    <w:p w14:paraId="788E8985">
      <w:pPr>
        <w:spacing w:line="4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我已充分知晓______________________________________________</w:t>
      </w:r>
    </w:p>
    <w:p w14:paraId="1B0B2C98">
      <w:pPr>
        <w:spacing w:line="4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___________________________________________________________（锦州医科大学“同等学力申硕”的学习形式和要求，同时已与所属单位申请报备，并保证能坚持完成申硕学业。）</w:t>
      </w:r>
    </w:p>
    <w:p w14:paraId="04A586C2">
      <w:pPr>
        <w:spacing w:line="440" w:lineRule="exact"/>
        <w:ind w:firstLine="560" w:firstLineChars="200"/>
        <w:rPr>
          <w:rFonts w:hint="eastAsia" w:ascii="仿宋_GB2312" w:hAnsi="仿宋_GB2312" w:eastAsia="仿宋_GB2312" w:cs="仿宋_GB2312"/>
          <w:b w:val="0"/>
          <w:bCs w:val="0"/>
          <w:sz w:val="28"/>
          <w:szCs w:val="28"/>
        </w:rPr>
      </w:pPr>
    </w:p>
    <w:p w14:paraId="01BA7CB2">
      <w:pPr>
        <w:numPr>
          <w:ilvl w:val="0"/>
          <w:numId w:val="1"/>
        </w:numPr>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专业学位硕士填写</w:t>
      </w:r>
    </w:p>
    <w:p w14:paraId="4E5D2A77">
      <w:pPr>
        <w:numPr>
          <w:ilvl w:val="0"/>
          <w:numId w:val="0"/>
        </w:num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申请我校</w:t>
      </w:r>
      <w:r>
        <w:rPr>
          <w:rFonts w:hint="eastAsia" w:ascii="仿宋_GB2312" w:hAnsi="仿宋_GB2312" w:eastAsia="仿宋_GB2312" w:cs="仿宋_GB2312"/>
          <w:b/>
          <w:bCs/>
          <w:color w:val="FF0000"/>
          <w:sz w:val="28"/>
          <w:szCs w:val="28"/>
        </w:rPr>
        <w:t>专业</w:t>
      </w:r>
      <w:r>
        <w:rPr>
          <w:rFonts w:hint="eastAsia" w:ascii="仿宋_GB2312" w:hAnsi="仿宋_GB2312" w:eastAsia="仿宋_GB2312" w:cs="仿宋_GB2312"/>
          <w:b/>
          <w:bCs/>
          <w:color w:val="FF0000"/>
          <w:sz w:val="28"/>
          <w:szCs w:val="28"/>
          <w:lang w:val="en-US" w:eastAsia="zh-CN"/>
        </w:rPr>
        <w:t>学位</w:t>
      </w:r>
      <w:r>
        <w:rPr>
          <w:rFonts w:hint="eastAsia" w:ascii="仿宋_GB2312" w:hAnsi="仿宋_GB2312" w:eastAsia="仿宋_GB2312" w:cs="仿宋_GB2312"/>
          <w:b/>
          <w:bCs/>
          <w:color w:val="FF0000"/>
          <w:sz w:val="28"/>
          <w:szCs w:val="28"/>
        </w:rPr>
        <w:t>硕士</w:t>
      </w:r>
      <w:r>
        <w:rPr>
          <w:rFonts w:hint="eastAsia" w:ascii="仿宋_GB2312" w:hAnsi="仿宋_GB2312" w:eastAsia="仿宋_GB2312" w:cs="仿宋_GB2312"/>
          <w:sz w:val="28"/>
          <w:szCs w:val="28"/>
        </w:rPr>
        <w:t>的学员必须“已完成国家住院医师规范化培训（以下简称“规培”）”或“正在接受国家住院医师规范化培训（以下简称“在培”）。”</w:t>
      </w:r>
    </w:p>
    <w:p w14:paraId="2DA5E17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申请提交材料时，已完成“规培”的学员须出示规培证书；“在培”的学员须出示由具有国家规培资格的三级甲等医院住培办出示的在培证明。</w:t>
      </w:r>
    </w:p>
    <w:p w14:paraId="5AAA0486">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学员在申请学位前须获得《住院医师规范化培训合格证书》和《医师资格证书》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申请人所申请的专业学位类别及领域应与住院医师规范化培训专业相对应。</w:t>
      </w:r>
    </w:p>
    <w:p w14:paraId="68E077B6">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我已充分知晓______________________________________________</w:t>
      </w:r>
    </w:p>
    <w:p w14:paraId="308CF523">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___________________________________________________________（锦州医科大学“</w:t>
      </w:r>
      <w:r>
        <w:rPr>
          <w:rFonts w:hint="eastAsia" w:ascii="仿宋_GB2312" w:hAnsi="仿宋_GB2312" w:eastAsia="仿宋_GB2312" w:cs="仿宋_GB2312"/>
          <w:sz w:val="28"/>
          <w:szCs w:val="28"/>
        </w:rPr>
        <w:t>同等学力申硕</w:t>
      </w:r>
      <w:r>
        <w:rPr>
          <w:rFonts w:hint="eastAsia" w:ascii="仿宋_GB2312" w:hAnsi="仿宋_GB2312" w:eastAsia="仿宋_GB2312" w:cs="仿宋_GB2312"/>
          <w:color w:val="000000"/>
          <w:sz w:val="28"/>
          <w:szCs w:val="28"/>
        </w:rPr>
        <w:t>”专业学位</w:t>
      </w:r>
      <w:r>
        <w:rPr>
          <w:rFonts w:hint="eastAsia" w:ascii="仿宋_GB2312" w:hAnsi="仿宋_GB2312" w:eastAsia="仿宋_GB2312" w:cs="仿宋_GB2312"/>
          <w:color w:val="000000"/>
          <w:sz w:val="28"/>
          <w:szCs w:val="28"/>
          <w:lang w:val="en-US" w:eastAsia="zh-CN"/>
        </w:rPr>
        <w:t>硕士</w:t>
      </w:r>
      <w:r>
        <w:rPr>
          <w:rFonts w:hint="eastAsia" w:ascii="仿宋_GB2312" w:hAnsi="仿宋_GB2312" w:eastAsia="仿宋_GB2312" w:cs="仿宋_GB2312"/>
          <w:color w:val="000000"/>
          <w:sz w:val="28"/>
          <w:szCs w:val="28"/>
        </w:rPr>
        <w:t>的必要条件，并保证所提交的审核材料真实有效。）</w:t>
      </w:r>
    </w:p>
    <w:p w14:paraId="5DB7CB0F">
      <w:pPr>
        <w:spacing w:line="440" w:lineRule="exact"/>
        <w:ind w:firstLine="560" w:firstLineChars="200"/>
        <w:rPr>
          <w:rFonts w:hint="eastAsia" w:ascii="仿宋_GB2312" w:hAnsi="仿宋_GB2312" w:eastAsia="仿宋_GB2312" w:cs="仿宋_GB2312"/>
          <w:sz w:val="28"/>
          <w:szCs w:val="28"/>
        </w:rPr>
      </w:pPr>
    </w:p>
    <w:p w14:paraId="78CE1F3A">
      <w:pPr>
        <w:numPr>
          <w:ilvl w:val="0"/>
          <w:numId w:val="2"/>
        </w:numPr>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学术学位硕士填写</w:t>
      </w:r>
    </w:p>
    <w:p w14:paraId="4105B9EC">
      <w:pPr>
        <w:numPr>
          <w:ilvl w:val="0"/>
          <w:numId w:val="0"/>
        </w:num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w:t>
      </w:r>
      <w:r>
        <w:rPr>
          <w:rFonts w:hint="eastAsia" w:ascii="仿宋_GB2312" w:hAnsi="仿宋_GB2312" w:eastAsia="仿宋_GB2312" w:cs="仿宋_GB2312"/>
          <w:b/>
          <w:bCs/>
          <w:color w:val="FF0000"/>
          <w:sz w:val="28"/>
          <w:szCs w:val="28"/>
        </w:rPr>
        <w:t>学术</w:t>
      </w:r>
      <w:r>
        <w:rPr>
          <w:rFonts w:hint="eastAsia" w:ascii="仿宋_GB2312" w:hAnsi="仿宋_GB2312" w:eastAsia="仿宋_GB2312" w:cs="仿宋_GB2312"/>
          <w:b/>
          <w:bCs/>
          <w:color w:val="FF0000"/>
          <w:sz w:val="28"/>
          <w:szCs w:val="28"/>
          <w:lang w:val="en-US" w:eastAsia="zh-CN"/>
        </w:rPr>
        <w:t>学位</w:t>
      </w:r>
      <w:r>
        <w:rPr>
          <w:rFonts w:hint="eastAsia" w:ascii="仿宋_GB2312" w:hAnsi="仿宋_GB2312" w:eastAsia="仿宋_GB2312" w:cs="仿宋_GB2312"/>
          <w:b/>
          <w:bCs/>
          <w:color w:val="FF0000"/>
          <w:sz w:val="28"/>
          <w:szCs w:val="28"/>
        </w:rPr>
        <w:t>硕士</w:t>
      </w:r>
      <w:r>
        <w:rPr>
          <w:rFonts w:hint="eastAsia" w:ascii="仿宋_GB2312" w:hAnsi="仿宋_GB2312" w:eastAsia="仿宋_GB2312" w:cs="仿宋_GB2312"/>
          <w:sz w:val="28"/>
          <w:szCs w:val="28"/>
        </w:rPr>
        <w:t>的学员必须获得学士学位并满3年以上(即学士学位授予时间在</w:t>
      </w:r>
      <w:r>
        <w:rPr>
          <w:rFonts w:hint="eastAsia" w:ascii="仿宋_GB2312" w:hAnsi="仿宋_GB2312" w:eastAsia="仿宋_GB2312" w:cs="仿宋_GB2312"/>
          <w:b/>
          <w:bCs/>
          <w:color w:val="FF0000"/>
          <w:sz w:val="28"/>
          <w:szCs w:val="28"/>
        </w:rPr>
        <w:t>202</w:t>
      </w:r>
      <w:r>
        <w:rPr>
          <w:rFonts w:hint="eastAsia" w:ascii="仿宋_GB2312" w:hAnsi="仿宋_GB2312" w:eastAsia="仿宋_GB2312" w:cs="仿宋_GB2312"/>
          <w:b/>
          <w:bCs/>
          <w:color w:val="FF0000"/>
          <w:sz w:val="28"/>
          <w:szCs w:val="28"/>
          <w:lang w:val="en-US" w:eastAsia="zh-CN"/>
        </w:rPr>
        <w:t>2</w:t>
      </w:r>
      <w:r>
        <w:rPr>
          <w:rFonts w:hint="eastAsia" w:ascii="仿宋_GB2312" w:hAnsi="仿宋_GB2312" w:eastAsia="仿宋_GB2312" w:cs="仿宋_GB2312"/>
          <w:b/>
          <w:bCs/>
          <w:color w:val="FF0000"/>
          <w:sz w:val="28"/>
          <w:szCs w:val="28"/>
        </w:rPr>
        <w:t>年7月底以前</w:t>
      </w:r>
      <w:r>
        <w:rPr>
          <w:rFonts w:hint="eastAsia" w:ascii="仿宋_GB2312" w:hAnsi="仿宋_GB2312" w:eastAsia="仿宋_GB2312" w:cs="仿宋_GB2312"/>
          <w:sz w:val="28"/>
          <w:szCs w:val="28"/>
        </w:rPr>
        <w:t>。</w:t>
      </w:r>
    </w:p>
    <w:p w14:paraId="3BB4051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虽无学士学位但已获得硕士或博士学位者，在教学、科研、专门技术、管理等方面做出成绩，学术水平或专门技术水平已达到所申请学科的硕士学位授予标准。</w:t>
      </w:r>
    </w:p>
    <w:p w14:paraId="681D8A00">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我已充分知晓______________________________________________</w:t>
      </w:r>
    </w:p>
    <w:p w14:paraId="0457C83E">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___________________________________________________________（锦州医科大学“</w:t>
      </w:r>
      <w:r>
        <w:rPr>
          <w:rFonts w:hint="eastAsia" w:ascii="仿宋_GB2312" w:hAnsi="仿宋_GB2312" w:eastAsia="仿宋_GB2312" w:cs="仿宋_GB2312"/>
          <w:sz w:val="28"/>
          <w:szCs w:val="28"/>
        </w:rPr>
        <w:t>同等学力申硕</w:t>
      </w:r>
      <w:r>
        <w:rPr>
          <w:rFonts w:hint="eastAsia" w:ascii="仿宋_GB2312" w:hAnsi="仿宋_GB2312" w:eastAsia="仿宋_GB2312" w:cs="仿宋_GB2312"/>
          <w:color w:val="000000"/>
          <w:sz w:val="28"/>
          <w:szCs w:val="28"/>
        </w:rPr>
        <w:t>”学术型硕士学位的必要条件，并保证所提交的审核材料真实有效。）</w:t>
      </w:r>
    </w:p>
    <w:p w14:paraId="5FFC0345">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4、锦州医科大学“同等学力申硕”学制为五年，学费共计33,000元，第一阶段13,000元/人（学位课程学习阶段），学员报名后通过资格审核缴纳学费；第二阶段20,000元/人（科研能力培养和学位申请阶段）。</w:t>
      </w:r>
    </w:p>
    <w:p w14:paraId="09BD1171">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申请人自报名成功后，须在五年内完成第一、二阶段所有学业，五年内未通过者，本次申请无效，所交学费不予退还。</w:t>
      </w:r>
    </w:p>
    <w:p w14:paraId="1ACC7D6D">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申请人须在三学年内通过全国统一考试（三次国考机会）和完成学校组织的课程学习和通过考试。以上两项成绩均合格，且完成导师确认后才能申请进入第二阶段学习。</w:t>
      </w:r>
    </w:p>
    <w:p w14:paraId="190D9F1E">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申请人进入第二阶段学习后，须在规定时间内完成相应学位申请工作，规定时间内未完成者，本次申请无效。</w:t>
      </w:r>
    </w:p>
    <w:p w14:paraId="61238CE7">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我已充分知晓______________________________________________</w:t>
      </w:r>
    </w:p>
    <w:p w14:paraId="11EB838E">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___________________________________________________________（锦州医科大学“同等学力申硕”学员参加并通过国家学位考试、学校课程学习和考试、完成导师确认工作以及在校学习的年限和各项相关要求。未在规定时间内完成者，申请无效且所交各阶段学费均不予退还。）</w:t>
      </w:r>
    </w:p>
    <w:p w14:paraId="78E17D9E">
      <w:pPr>
        <w:spacing w:line="440" w:lineRule="exact"/>
        <w:ind w:firstLine="560" w:firstLineChars="200"/>
        <w:rPr>
          <w:rFonts w:hint="eastAsia" w:ascii="仿宋_GB2312" w:hAnsi="仿宋_GB2312" w:eastAsia="仿宋_GB2312" w:cs="仿宋_GB2312"/>
          <w:color w:val="000000"/>
          <w:sz w:val="28"/>
          <w:szCs w:val="28"/>
        </w:rPr>
      </w:pPr>
    </w:p>
    <w:p w14:paraId="522882F7">
      <w:pPr>
        <w:spacing w:line="440" w:lineRule="exact"/>
        <w:ind w:firstLine="560" w:firstLineChars="200"/>
        <w:rPr>
          <w:rFonts w:hint="eastAsia" w:ascii="仿宋_GB2312" w:hAnsi="仿宋_GB2312" w:eastAsia="仿宋_GB2312" w:cs="仿宋_GB2312"/>
          <w:color w:val="000000"/>
          <w:sz w:val="28"/>
          <w:szCs w:val="28"/>
        </w:rPr>
      </w:pPr>
    </w:p>
    <w:p w14:paraId="31D4D0B4">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我已充分知晓______________________________________________</w:t>
      </w:r>
    </w:p>
    <w:p w14:paraId="4CD012FA">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___________________________________________________________（锦州医科大学“同等学力申硕”学习年限、学费标准、阶段学习要求，以及未在规定时间内完成相应工作，学校不接受申请人以任何原因提出的退费申请）</w:t>
      </w:r>
    </w:p>
    <w:p w14:paraId="4299B4AB">
      <w:pPr>
        <w:spacing w:line="44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5、申请人在申请第二阶段学习前，应主动在学院官网查询指导教师信息并征得指导教师同意带教，随即进入第二阶段学习。</w:t>
      </w:r>
      <w:r>
        <w:rPr>
          <w:rFonts w:hint="eastAsia" w:ascii="仿宋_GB2312" w:hAnsi="仿宋_GB2312" w:eastAsia="仿宋_GB2312" w:cs="仿宋_GB2312"/>
          <w:color w:val="000000"/>
          <w:sz w:val="28"/>
          <w:szCs w:val="28"/>
          <w:shd w:val="clear" w:color="auto" w:fill="FFFFFF"/>
        </w:rPr>
        <w:t>学校不接受申请人以任何原因提出的第二阶段退费申请。</w:t>
      </w:r>
    </w:p>
    <w:p w14:paraId="108B3AA2">
      <w:pPr>
        <w:spacing w:line="44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我已充分知晓______________________________________________</w:t>
      </w:r>
    </w:p>
    <w:p w14:paraId="50EF0866">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___________________________________________________________（锦州医科大学“</w:t>
      </w:r>
      <w:r>
        <w:rPr>
          <w:rFonts w:hint="eastAsia" w:ascii="仿宋_GB2312" w:hAnsi="仿宋_GB2312" w:eastAsia="仿宋_GB2312" w:cs="仿宋_GB2312"/>
          <w:sz w:val="28"/>
          <w:szCs w:val="28"/>
        </w:rPr>
        <w:t>同等学力申硕</w:t>
      </w:r>
      <w:r>
        <w:rPr>
          <w:rFonts w:hint="eastAsia" w:ascii="仿宋_GB2312" w:hAnsi="仿宋_GB2312" w:eastAsia="仿宋_GB2312" w:cs="仿宋_GB2312"/>
          <w:color w:val="000000"/>
          <w:sz w:val="28"/>
          <w:szCs w:val="28"/>
        </w:rPr>
        <w:t>”期间“师生双选”规则，并保证能够坚持完成学业。）</w:t>
      </w:r>
    </w:p>
    <w:p w14:paraId="63B0342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以上内容我已全部阅读并愿意遵照执行。</w:t>
      </w:r>
      <w:bookmarkStart w:id="0" w:name="_GoBack"/>
      <w:bookmarkEnd w:id="0"/>
    </w:p>
    <w:p w14:paraId="29D9BC1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知情同意人：</w:t>
      </w:r>
    </w:p>
    <w:p w14:paraId="19EFD05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   月    日</w:t>
      </w:r>
    </w:p>
    <w:sectPr>
      <w:footerReference r:id="rId3" w:type="default"/>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54852FFB-2B5D-4EE6-9E84-955564F39E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0D4B">
    <w:pPr>
      <w:pStyle w:val="2"/>
      <w:jc w:val="right"/>
      <w:rPr>
        <w:rFonts w:hint="default" w:eastAsiaTheme="minorEastAsia"/>
        <w:lang w:val="en-US" w:eastAsia="zh-CN"/>
      </w:rPr>
    </w:pPr>
    <w:r>
      <w:rPr>
        <w:rFonts w:hint="eastAsia"/>
        <w:lang w:val="en-US" w:eastAsia="zh-CN"/>
      </w:rPr>
      <w:t>请A4纸双面打印</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49D0D"/>
    <w:multiLevelType w:val="singleLevel"/>
    <w:tmpl w:val="3FF49D0D"/>
    <w:lvl w:ilvl="0" w:tentative="0">
      <w:start w:val="3"/>
      <w:numFmt w:val="decimal"/>
      <w:suff w:val="nothing"/>
      <w:lvlText w:val="%1、"/>
      <w:lvlJc w:val="left"/>
    </w:lvl>
  </w:abstractNum>
  <w:abstractNum w:abstractNumId="1">
    <w:nsid w:val="53677E00"/>
    <w:multiLevelType w:val="singleLevel"/>
    <w:tmpl w:val="53677E0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jZGU5NDE3NzY0MWY2NTc0ZjJhMGMzYWY3MWQ4YjYifQ=="/>
  </w:docVars>
  <w:rsids>
    <w:rsidRoot w:val="005C1AA4"/>
    <w:rsid w:val="00075186"/>
    <w:rsid w:val="000F1605"/>
    <w:rsid w:val="00504797"/>
    <w:rsid w:val="005C1AA4"/>
    <w:rsid w:val="00614074"/>
    <w:rsid w:val="00671B86"/>
    <w:rsid w:val="00704FCA"/>
    <w:rsid w:val="00810AAF"/>
    <w:rsid w:val="008A69AB"/>
    <w:rsid w:val="00942673"/>
    <w:rsid w:val="009A4761"/>
    <w:rsid w:val="009E3375"/>
    <w:rsid w:val="00CC5631"/>
    <w:rsid w:val="00EC0F8D"/>
    <w:rsid w:val="00ED43E1"/>
    <w:rsid w:val="00F06343"/>
    <w:rsid w:val="00F732AE"/>
    <w:rsid w:val="034F6ABC"/>
    <w:rsid w:val="0E2203A6"/>
    <w:rsid w:val="0E7771D7"/>
    <w:rsid w:val="178B187A"/>
    <w:rsid w:val="21466BFE"/>
    <w:rsid w:val="215472BE"/>
    <w:rsid w:val="33514552"/>
    <w:rsid w:val="336033D3"/>
    <w:rsid w:val="3D4273C9"/>
    <w:rsid w:val="3D7C160D"/>
    <w:rsid w:val="3E4F528D"/>
    <w:rsid w:val="47EB1622"/>
    <w:rsid w:val="4AE923D4"/>
    <w:rsid w:val="50D91A70"/>
    <w:rsid w:val="56167827"/>
    <w:rsid w:val="5BD14CE4"/>
    <w:rsid w:val="5C1F6586"/>
    <w:rsid w:val="60380CB3"/>
    <w:rsid w:val="6CAF573F"/>
    <w:rsid w:val="6F620766"/>
    <w:rsid w:val="72FE3F9A"/>
    <w:rsid w:val="7BDE2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customStyle="1" w:styleId="7">
    <w:name w:val="列出段落1"/>
    <w:basedOn w:val="1"/>
    <w:qFormat/>
    <w:uiPriority w:val="34"/>
    <w:pPr>
      <w:ind w:firstLine="420" w:firstLineChars="200"/>
    </w:p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1236</Words>
  <Characters>1878</Characters>
  <Lines>13</Lines>
  <Paragraphs>3</Paragraphs>
  <TotalTime>0</TotalTime>
  <ScaleCrop>false</ScaleCrop>
  <LinksUpToDate>false</LinksUpToDate>
  <CharactersWithSpaces>1924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2022-06-08T16:55:00Z</dcterms:created>
  <dc:creator>Administrator</dc:creator>
  <cp:lastModifiedBy>娜塔</cp:lastModifiedBy>
  <dcterms:modified xsi:type="dcterms:W3CDTF">2025-06-16T07:10:19Z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C123014CCEF8339FA2C3E5621B1244A4</vt:lpwstr>
  </property>
  <property fmtid="{D5CDD505-2E9C-101B-9397-08002B2CF9AE}" pid="4" name="KSOTemplateDocerSaveRecord">
    <vt:lpwstr>eyJoZGlkIjoiNmRjZGU5NDE3NzY0MWY2NTc0ZjJhMGMzYWY3MWQ4YjYiLCJ1c2VySWQiOiIxNDc1MDA4Mzg1In0=</vt:lpwstr>
  </property>
</Properties>
</file>