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638</w:t>
      </w:r>
      <w:r>
        <w:rPr>
          <w:rFonts w:hint="eastAsia"/>
          <w:sz w:val="28"/>
          <w:szCs w:val="28"/>
        </w:rPr>
        <w:t xml:space="preserve">                  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文学概论与外国文学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满分：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文学概论部分考试大纲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第一编 </w:t>
      </w:r>
      <w:r>
        <w:rPr>
          <w:rFonts w:hint="eastAsia"/>
          <w:color w:val="444444"/>
          <w:sz w:val="21"/>
          <w:szCs w:val="21"/>
        </w:rPr>
        <w:t>文学的性质</w:t>
      </w:r>
    </w:p>
    <w:p>
      <w:pPr>
        <w:pStyle w:val="4"/>
        <w:widowControl/>
        <w:spacing w:line="420" w:lineRule="atLeast"/>
        <w:rPr>
          <w:rFonts w:hint="default" w:eastAsia="宋体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一、文学是社会意识形态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1、文学</w:t>
      </w:r>
      <w:r>
        <w:rPr>
          <w:rFonts w:hint="eastAsia"/>
          <w:color w:val="444444"/>
          <w:sz w:val="21"/>
          <w:szCs w:val="21"/>
          <w:lang w:val="en-US" w:eastAsia="zh-CN"/>
        </w:rPr>
        <w:t>的认识性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2、文学</w:t>
      </w:r>
      <w:r>
        <w:rPr>
          <w:rFonts w:hint="eastAsia"/>
          <w:color w:val="444444"/>
          <w:sz w:val="21"/>
          <w:szCs w:val="21"/>
          <w:lang w:val="en-US" w:eastAsia="zh-CN"/>
        </w:rPr>
        <w:t>的倾向性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3、文学</w:t>
      </w:r>
      <w:r>
        <w:rPr>
          <w:rFonts w:hint="eastAsia"/>
          <w:color w:val="444444"/>
          <w:sz w:val="21"/>
          <w:szCs w:val="21"/>
          <w:lang w:val="en-US" w:eastAsia="zh-CN"/>
        </w:rPr>
        <w:t>的实践性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二、文学是审美的艺术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1.文学的情感性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2.文学的形象性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3.文学的超越性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三、文学是语言的艺术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1.文学的间接性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2.文学的精神性</w:t>
      </w:r>
    </w:p>
    <w:p>
      <w:pPr>
        <w:pStyle w:val="4"/>
        <w:widowControl/>
        <w:spacing w:line="420" w:lineRule="atLeast"/>
        <w:ind w:firstLine="42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3.文学的蕴藉性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第二编 </w:t>
      </w:r>
      <w:r>
        <w:rPr>
          <w:rFonts w:hint="eastAsia"/>
          <w:color w:val="444444"/>
          <w:sz w:val="21"/>
          <w:szCs w:val="21"/>
        </w:rPr>
        <w:t>文学的价值与功能</w:t>
      </w:r>
    </w:p>
    <w:p>
      <w:pPr>
        <w:pStyle w:val="4"/>
        <w:widowControl/>
        <w:numPr>
          <w:ilvl w:val="0"/>
          <w:numId w:val="1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文学的价值</w:t>
      </w:r>
    </w:p>
    <w:p>
      <w:pPr>
        <w:pStyle w:val="4"/>
        <w:widowControl/>
        <w:numPr>
          <w:ilvl w:val="0"/>
          <w:numId w:val="2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文学的价值与价值观</w:t>
      </w:r>
    </w:p>
    <w:p>
      <w:pPr>
        <w:pStyle w:val="4"/>
        <w:widowControl/>
        <w:numPr>
          <w:ilvl w:val="0"/>
          <w:numId w:val="2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文学价值的多样性与主导价值</w:t>
      </w:r>
    </w:p>
    <w:p>
      <w:pPr>
        <w:pStyle w:val="4"/>
        <w:widowControl/>
        <w:numPr>
          <w:ilvl w:val="0"/>
          <w:numId w:val="2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文学的真、善、美价值</w:t>
      </w:r>
    </w:p>
    <w:p>
      <w:pPr>
        <w:pStyle w:val="4"/>
        <w:widowControl/>
        <w:numPr>
          <w:ilvl w:val="0"/>
          <w:numId w:val="1"/>
        </w:numPr>
        <w:spacing w:line="420" w:lineRule="atLeast"/>
        <w:ind w:left="0" w:leftChars="0" w:firstLine="0" w:firstLine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文学的功能</w:t>
      </w:r>
    </w:p>
    <w:p>
      <w:pPr>
        <w:pStyle w:val="4"/>
        <w:widowControl/>
        <w:numPr>
          <w:ilvl w:val="0"/>
          <w:numId w:val="3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文学功能的整体性</w:t>
      </w:r>
    </w:p>
    <w:p>
      <w:pPr>
        <w:pStyle w:val="4"/>
        <w:widowControl/>
        <w:numPr>
          <w:ilvl w:val="0"/>
          <w:numId w:val="3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文学的认识和教育功能</w:t>
      </w:r>
    </w:p>
    <w:p>
      <w:pPr>
        <w:pStyle w:val="4"/>
        <w:widowControl/>
        <w:numPr>
          <w:ilvl w:val="0"/>
          <w:numId w:val="3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文学的审美和娱乐功能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left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第三编  文学创作</w:t>
      </w:r>
    </w:p>
    <w:p>
      <w:pPr>
        <w:pStyle w:val="4"/>
        <w:widowControl/>
        <w:numPr>
          <w:ilvl w:val="0"/>
          <w:numId w:val="0"/>
        </w:numPr>
        <w:spacing w:line="420" w:lineRule="atLeast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一、文学创作过程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1.创作动因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2.艺术构思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3.语言呈现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 xml:space="preserve"> 文学创作的心理机制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1.艺术直觉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2.艺术情感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3.艺术想象</w:t>
      </w:r>
    </w:p>
    <w:p>
      <w:pPr>
        <w:pStyle w:val="4"/>
        <w:widowControl/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4.艺术理解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>文学创作的主体条件和追求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1.作家与生活体验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2.思想道德修养与文化艺术素养</w:t>
      </w:r>
    </w:p>
    <w:p>
      <w:pPr>
        <w:pStyle w:val="4"/>
        <w:widowControl/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3.以人民为中心的创作导向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第四编 </w:t>
      </w:r>
      <w:r>
        <w:rPr>
          <w:rFonts w:hint="eastAsia"/>
          <w:color w:val="444444"/>
          <w:sz w:val="21"/>
          <w:szCs w:val="21"/>
        </w:rPr>
        <w:t>文学作品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</w:t>
      </w:r>
      <w:r>
        <w:rPr>
          <w:rFonts w:hint="eastAsia"/>
          <w:color w:val="444444"/>
          <w:sz w:val="21"/>
          <w:szCs w:val="21"/>
        </w:rPr>
        <w:t>文学作品的语言</w:t>
      </w:r>
    </w:p>
    <w:p>
      <w:pPr>
        <w:pStyle w:val="4"/>
        <w:widowControl/>
        <w:numPr>
          <w:ilvl w:val="0"/>
          <w:numId w:val="4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文学语言的基本性质</w:t>
      </w:r>
    </w:p>
    <w:p>
      <w:pPr>
        <w:pStyle w:val="4"/>
        <w:widowControl/>
        <w:numPr>
          <w:ilvl w:val="0"/>
          <w:numId w:val="4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文学语言的特征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>文学作品的形象</w:t>
      </w:r>
    </w:p>
    <w:p>
      <w:pPr>
        <w:pStyle w:val="4"/>
        <w:widowControl/>
        <w:numPr>
          <w:ilvl w:val="0"/>
          <w:numId w:val="5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文学形象的基本特征</w:t>
      </w:r>
    </w:p>
    <w:p>
      <w:pPr>
        <w:pStyle w:val="4"/>
        <w:widowControl/>
        <w:numPr>
          <w:ilvl w:val="0"/>
          <w:numId w:val="5"/>
        </w:numPr>
        <w:tabs>
          <w:tab w:val="clear" w:pos="312"/>
        </w:tabs>
        <w:spacing w:line="420" w:lineRule="atLeast"/>
        <w:ind w:left="420" w:leftChars="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文学形象的主要形态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>文学作品的意蕴</w:t>
      </w:r>
    </w:p>
    <w:p>
      <w:pPr>
        <w:pStyle w:val="4"/>
        <w:widowControl/>
        <w:numPr>
          <w:ilvl w:val="0"/>
          <w:numId w:val="6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意蕴及其构成方式</w:t>
      </w:r>
    </w:p>
    <w:p>
      <w:pPr>
        <w:pStyle w:val="4"/>
        <w:widowControl/>
        <w:numPr>
          <w:ilvl w:val="0"/>
          <w:numId w:val="6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作品意蕴的层次</w:t>
      </w:r>
    </w:p>
    <w:p>
      <w:pPr>
        <w:pStyle w:val="4"/>
        <w:widowControl/>
        <w:numPr>
          <w:ilvl w:val="0"/>
          <w:numId w:val="6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意蕴层次的有机系统性与丰富性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 </w:t>
      </w:r>
      <w:r>
        <w:rPr>
          <w:rFonts w:hint="eastAsia"/>
          <w:color w:val="444444"/>
          <w:sz w:val="21"/>
          <w:szCs w:val="21"/>
          <w:lang w:val="en-US" w:eastAsia="zh-CN"/>
        </w:rPr>
        <w:t xml:space="preserve">第五编 </w:t>
      </w:r>
      <w:r>
        <w:rPr>
          <w:rFonts w:hint="eastAsia"/>
          <w:color w:val="444444"/>
          <w:sz w:val="21"/>
          <w:szCs w:val="21"/>
        </w:rPr>
        <w:t>文学体裁</w:t>
      </w:r>
    </w:p>
    <w:p>
      <w:pPr>
        <w:pStyle w:val="4"/>
        <w:widowControl/>
        <w:numPr>
          <w:ilvl w:val="0"/>
          <w:numId w:val="7"/>
        </w:numPr>
        <w:spacing w:line="420" w:lineRule="atLeast"/>
        <w:ind w:left="105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文学体裁的发展与分类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1.文学体裁的发生与发展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2.文学体裁的分类</w:t>
      </w:r>
    </w:p>
    <w:p>
      <w:pPr>
        <w:pStyle w:val="4"/>
        <w:widowControl/>
        <w:numPr>
          <w:ilvl w:val="0"/>
          <w:numId w:val="7"/>
        </w:numPr>
        <w:spacing w:line="420" w:lineRule="atLeast"/>
        <w:ind w:left="105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文学体裁的主要类型</w:t>
      </w:r>
    </w:p>
    <w:p>
      <w:pPr>
        <w:pStyle w:val="4"/>
        <w:widowControl/>
        <w:numPr>
          <w:ilvl w:val="0"/>
          <w:numId w:val="8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诗歌</w:t>
      </w:r>
    </w:p>
    <w:p>
      <w:pPr>
        <w:pStyle w:val="4"/>
        <w:widowControl/>
        <w:numPr>
          <w:ilvl w:val="0"/>
          <w:numId w:val="8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小说</w:t>
      </w:r>
    </w:p>
    <w:p>
      <w:pPr>
        <w:pStyle w:val="4"/>
        <w:widowControl/>
        <w:numPr>
          <w:ilvl w:val="0"/>
          <w:numId w:val="8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剧本</w:t>
      </w:r>
    </w:p>
    <w:p>
      <w:pPr>
        <w:pStyle w:val="4"/>
        <w:widowControl/>
        <w:numPr>
          <w:ilvl w:val="0"/>
          <w:numId w:val="8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散文</w:t>
      </w:r>
    </w:p>
    <w:p>
      <w:pPr>
        <w:pStyle w:val="4"/>
        <w:widowControl/>
        <w:numPr>
          <w:ilvl w:val="0"/>
          <w:numId w:val="7"/>
        </w:numPr>
        <w:spacing w:line="420" w:lineRule="atLeast"/>
        <w:ind w:left="105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文学体裁的融合和新变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1.文学体裁的融合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2.文学体裁的新变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3.文学体裁的不变与变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第六编 文学的风格、流派与思潮</w:t>
      </w:r>
    </w:p>
    <w:p>
      <w:pPr>
        <w:pStyle w:val="4"/>
        <w:widowControl/>
        <w:numPr>
          <w:ilvl w:val="0"/>
          <w:numId w:val="9"/>
        </w:numPr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文学风格</w:t>
      </w:r>
    </w:p>
    <w:p>
      <w:pPr>
        <w:pStyle w:val="4"/>
        <w:widowControl/>
        <w:numPr>
          <w:ilvl w:val="0"/>
          <w:numId w:val="10"/>
        </w:numPr>
        <w:tabs>
          <w:tab w:val="clear" w:pos="312"/>
        </w:tabs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文学风格的特征</w:t>
      </w:r>
    </w:p>
    <w:p>
      <w:pPr>
        <w:pStyle w:val="4"/>
        <w:widowControl/>
        <w:numPr>
          <w:ilvl w:val="0"/>
          <w:numId w:val="10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文学风格的形成</w:t>
      </w:r>
    </w:p>
    <w:p>
      <w:pPr>
        <w:pStyle w:val="4"/>
        <w:widowControl/>
        <w:numPr>
          <w:ilvl w:val="0"/>
          <w:numId w:val="10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文学风格的分类</w:t>
      </w:r>
    </w:p>
    <w:p>
      <w:pPr>
        <w:pStyle w:val="4"/>
        <w:widowControl/>
        <w:numPr>
          <w:ilvl w:val="0"/>
          <w:numId w:val="9"/>
        </w:numPr>
        <w:spacing w:line="420" w:lineRule="atLeast"/>
        <w:ind w:left="0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文学流派</w:t>
      </w:r>
    </w:p>
    <w:p>
      <w:pPr>
        <w:pStyle w:val="4"/>
        <w:widowControl/>
        <w:numPr>
          <w:ilvl w:val="0"/>
          <w:numId w:val="11"/>
        </w:numPr>
        <w:tabs>
          <w:tab w:val="clear" w:pos="312"/>
        </w:tabs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文学流派的形成</w:t>
      </w:r>
    </w:p>
    <w:p>
      <w:pPr>
        <w:pStyle w:val="4"/>
        <w:widowControl/>
        <w:numPr>
          <w:ilvl w:val="0"/>
          <w:numId w:val="11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文学流派的多样性</w:t>
      </w:r>
    </w:p>
    <w:p>
      <w:pPr>
        <w:pStyle w:val="4"/>
        <w:widowControl/>
        <w:numPr>
          <w:ilvl w:val="0"/>
          <w:numId w:val="9"/>
        </w:numPr>
        <w:spacing w:line="420" w:lineRule="atLeast"/>
        <w:ind w:left="0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文学思潮</w:t>
      </w:r>
    </w:p>
    <w:p>
      <w:pPr>
        <w:pStyle w:val="4"/>
        <w:widowControl/>
        <w:numPr>
          <w:ilvl w:val="0"/>
          <w:numId w:val="12"/>
        </w:numPr>
        <w:tabs>
          <w:tab w:val="clear" w:pos="312"/>
        </w:tabs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文学思潮的形成</w:t>
      </w:r>
    </w:p>
    <w:p>
      <w:pPr>
        <w:pStyle w:val="4"/>
        <w:widowControl/>
        <w:numPr>
          <w:ilvl w:val="0"/>
          <w:numId w:val="12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文学思潮的特征</w:t>
      </w:r>
    </w:p>
    <w:p>
      <w:pPr>
        <w:pStyle w:val="4"/>
        <w:widowControl/>
        <w:numPr>
          <w:ilvl w:val="0"/>
          <w:numId w:val="12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文学思潮的多样性</w:t>
      </w:r>
    </w:p>
    <w:p>
      <w:pPr>
        <w:pStyle w:val="4"/>
        <w:widowControl/>
        <w:numPr>
          <w:ilvl w:val="0"/>
          <w:numId w:val="12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文学流派与文学思潮的关系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第七编 </w:t>
      </w:r>
      <w:r>
        <w:rPr>
          <w:rFonts w:hint="eastAsia"/>
          <w:color w:val="444444"/>
          <w:sz w:val="21"/>
          <w:szCs w:val="21"/>
        </w:rPr>
        <w:t>文学接受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</w:t>
      </w:r>
      <w:r>
        <w:rPr>
          <w:rFonts w:hint="eastAsia"/>
          <w:color w:val="444444"/>
          <w:sz w:val="21"/>
          <w:szCs w:val="21"/>
        </w:rPr>
        <w:t>文学接受的构成</w:t>
      </w:r>
      <w:r>
        <w:rPr>
          <w:rFonts w:hint="eastAsia"/>
          <w:color w:val="444444"/>
          <w:sz w:val="21"/>
          <w:szCs w:val="21"/>
          <w:lang w:val="en-US" w:eastAsia="zh-CN"/>
        </w:rPr>
        <w:t>和作用</w:t>
      </w:r>
    </w:p>
    <w:p>
      <w:pPr>
        <w:pStyle w:val="4"/>
        <w:widowControl/>
        <w:numPr>
          <w:ilvl w:val="0"/>
          <w:numId w:val="13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文学接受的构成</w:t>
      </w:r>
    </w:p>
    <w:p>
      <w:pPr>
        <w:pStyle w:val="4"/>
        <w:widowControl/>
        <w:numPr>
          <w:ilvl w:val="0"/>
          <w:numId w:val="13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文学接受的作用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>文学接受的过程</w:t>
      </w:r>
    </w:p>
    <w:p>
      <w:pPr>
        <w:pStyle w:val="4"/>
        <w:widowControl/>
        <w:numPr>
          <w:ilvl w:val="0"/>
          <w:numId w:val="14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阅读准备</w:t>
      </w:r>
    </w:p>
    <w:p>
      <w:pPr>
        <w:pStyle w:val="4"/>
        <w:widowControl/>
        <w:numPr>
          <w:ilvl w:val="0"/>
          <w:numId w:val="14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审美感受</w:t>
      </w:r>
    </w:p>
    <w:p>
      <w:pPr>
        <w:pStyle w:val="4"/>
        <w:widowControl/>
        <w:numPr>
          <w:ilvl w:val="0"/>
          <w:numId w:val="14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审美评价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 xml:space="preserve">文学接受的创造性与文学经典 </w:t>
      </w:r>
    </w:p>
    <w:p>
      <w:pPr>
        <w:pStyle w:val="4"/>
        <w:widowControl/>
        <w:numPr>
          <w:ilvl w:val="0"/>
          <w:numId w:val="15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文学接受与二度创作</w:t>
      </w:r>
    </w:p>
    <w:p>
      <w:pPr>
        <w:pStyle w:val="4"/>
        <w:widowControl/>
        <w:numPr>
          <w:ilvl w:val="0"/>
          <w:numId w:val="15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文学接受的差异性与共通性</w:t>
      </w:r>
    </w:p>
    <w:p>
      <w:pPr>
        <w:pStyle w:val="4"/>
        <w:widowControl/>
        <w:numPr>
          <w:ilvl w:val="0"/>
          <w:numId w:val="15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文学接受与文学经典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第八编 </w:t>
      </w:r>
      <w:r>
        <w:rPr>
          <w:rFonts w:hint="eastAsia"/>
          <w:color w:val="444444"/>
          <w:sz w:val="21"/>
          <w:szCs w:val="21"/>
        </w:rPr>
        <w:t>文学批评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</w:t>
      </w:r>
      <w:r>
        <w:rPr>
          <w:rFonts w:hint="eastAsia"/>
          <w:color w:val="444444"/>
          <w:sz w:val="21"/>
          <w:szCs w:val="21"/>
        </w:rPr>
        <w:t>文学批评的性质、原则</w:t>
      </w:r>
      <w:r>
        <w:rPr>
          <w:rFonts w:hint="eastAsia"/>
          <w:color w:val="444444"/>
          <w:sz w:val="21"/>
          <w:szCs w:val="21"/>
          <w:lang w:val="en-US" w:eastAsia="zh-CN"/>
        </w:rPr>
        <w:t>与功能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1.文学批评的性质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2.文学批评的原则和标准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3.文学批评的功能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>文学批评的类型与方法</w:t>
      </w:r>
    </w:p>
    <w:p>
      <w:pPr>
        <w:pStyle w:val="4"/>
        <w:widowControl/>
        <w:numPr>
          <w:ilvl w:val="0"/>
          <w:numId w:val="16"/>
        </w:numPr>
        <w:tabs>
          <w:tab w:val="clear" w:pos="312"/>
        </w:tabs>
        <w:spacing w:line="420" w:lineRule="atLeast"/>
        <w:ind w:left="21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文学批评的类型</w:t>
      </w:r>
    </w:p>
    <w:p>
      <w:pPr>
        <w:pStyle w:val="4"/>
        <w:widowControl/>
        <w:numPr>
          <w:ilvl w:val="0"/>
          <w:numId w:val="16"/>
        </w:numPr>
        <w:tabs>
          <w:tab w:val="clear" w:pos="312"/>
        </w:tabs>
        <w:spacing w:line="420" w:lineRule="atLeast"/>
        <w:ind w:left="21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文学批评的方法</w:t>
      </w:r>
    </w:p>
    <w:p>
      <w:pPr>
        <w:pStyle w:val="4"/>
        <w:widowControl/>
        <w:numPr>
          <w:ilvl w:val="0"/>
          <w:numId w:val="16"/>
        </w:numPr>
        <w:tabs>
          <w:tab w:val="clear" w:pos="312"/>
        </w:tabs>
        <w:spacing w:line="420" w:lineRule="atLeast"/>
        <w:ind w:left="21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文学批评与文学理论的互动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>文学批评实践</w:t>
      </w:r>
    </w:p>
    <w:p>
      <w:pPr>
        <w:pStyle w:val="4"/>
        <w:widowControl/>
        <w:numPr>
          <w:ilvl w:val="0"/>
          <w:numId w:val="17"/>
        </w:numPr>
        <w:tabs>
          <w:tab w:val="clear" w:pos="312"/>
        </w:tabs>
        <w:spacing w:line="420" w:lineRule="atLeast"/>
        <w:ind w:left="21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文学批评的主体</w:t>
      </w:r>
    </w:p>
    <w:p>
      <w:pPr>
        <w:pStyle w:val="4"/>
        <w:widowControl/>
        <w:numPr>
          <w:ilvl w:val="0"/>
          <w:numId w:val="17"/>
        </w:numPr>
        <w:tabs>
          <w:tab w:val="clear" w:pos="312"/>
        </w:tabs>
        <w:spacing w:line="420" w:lineRule="atLeast"/>
        <w:ind w:left="210" w:leftChars="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文学批评的写作</w:t>
      </w:r>
      <w:r>
        <w:rPr>
          <w:rFonts w:hint="eastAsia"/>
          <w:color w:val="444444"/>
          <w:sz w:val="21"/>
          <w:szCs w:val="21"/>
        </w:rPr>
        <w:t xml:space="preserve">            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第九编 </w:t>
      </w:r>
      <w:r>
        <w:rPr>
          <w:rFonts w:hint="eastAsia"/>
          <w:color w:val="444444"/>
          <w:sz w:val="21"/>
          <w:szCs w:val="21"/>
        </w:rPr>
        <w:t>文学的历史演变</w:t>
      </w:r>
    </w:p>
    <w:p>
      <w:pPr>
        <w:pStyle w:val="4"/>
        <w:widowControl/>
        <w:numPr>
          <w:ilvl w:val="0"/>
          <w:numId w:val="18"/>
        </w:numPr>
        <w:spacing w:line="420" w:lineRule="atLeast"/>
        <w:ind w:left="315" w:leftChars="0" w:firstLine="0" w:firstLineChars="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人类实践活动与文学的发生</w:t>
      </w:r>
    </w:p>
    <w:p>
      <w:pPr>
        <w:pStyle w:val="4"/>
        <w:widowControl/>
        <w:numPr>
          <w:ilvl w:val="0"/>
          <w:numId w:val="19"/>
        </w:numPr>
        <w:tabs>
          <w:tab w:val="clear" w:pos="312"/>
        </w:tabs>
        <w:spacing w:line="420" w:lineRule="atLeast"/>
        <w:ind w:left="315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劳动与文学的发生</w:t>
      </w:r>
    </w:p>
    <w:p>
      <w:pPr>
        <w:pStyle w:val="4"/>
        <w:widowControl/>
        <w:numPr>
          <w:ilvl w:val="0"/>
          <w:numId w:val="19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语言、审美意识与文学的发生</w:t>
      </w:r>
    </w:p>
    <w:p>
      <w:pPr>
        <w:pStyle w:val="4"/>
        <w:widowControl/>
        <w:numPr>
          <w:ilvl w:val="0"/>
          <w:numId w:val="19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文学的早期形态</w:t>
      </w:r>
    </w:p>
    <w:p>
      <w:pPr>
        <w:pStyle w:val="4"/>
        <w:widowControl/>
        <w:numPr>
          <w:ilvl w:val="0"/>
          <w:numId w:val="18"/>
        </w:numPr>
        <w:spacing w:line="420" w:lineRule="atLeast"/>
        <w:ind w:left="315" w:leftChars="0" w:firstLine="0" w:firstLineChars="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文学的历史发展</w:t>
      </w:r>
    </w:p>
    <w:p>
      <w:pPr>
        <w:pStyle w:val="4"/>
        <w:widowControl/>
        <w:numPr>
          <w:ilvl w:val="0"/>
          <w:numId w:val="20"/>
        </w:numPr>
        <w:tabs>
          <w:tab w:val="clear" w:pos="312"/>
        </w:tabs>
        <w:spacing w:line="420" w:lineRule="atLeast"/>
        <w:ind w:left="315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文学发展的动力</w:t>
      </w:r>
    </w:p>
    <w:p>
      <w:pPr>
        <w:pStyle w:val="4"/>
        <w:widowControl/>
        <w:numPr>
          <w:ilvl w:val="0"/>
          <w:numId w:val="20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文学发展中的平衡与不平衡</w:t>
      </w:r>
    </w:p>
    <w:p>
      <w:pPr>
        <w:pStyle w:val="4"/>
        <w:widowControl/>
        <w:numPr>
          <w:ilvl w:val="0"/>
          <w:numId w:val="18"/>
        </w:numPr>
        <w:spacing w:line="420" w:lineRule="atLeast"/>
        <w:ind w:left="315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文学发展中的继承与创新的关系</w:t>
      </w:r>
    </w:p>
    <w:p>
      <w:pPr>
        <w:pStyle w:val="4"/>
        <w:widowControl/>
        <w:numPr>
          <w:ilvl w:val="0"/>
          <w:numId w:val="21"/>
        </w:numPr>
        <w:tabs>
          <w:tab w:val="clear" w:pos="312"/>
        </w:tabs>
        <w:spacing w:line="420" w:lineRule="atLeast"/>
        <w:ind w:left="315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以继承为基础</w:t>
      </w:r>
    </w:p>
    <w:p>
      <w:pPr>
        <w:pStyle w:val="4"/>
        <w:widowControl/>
        <w:numPr>
          <w:ilvl w:val="0"/>
          <w:numId w:val="21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以创新为导向</w:t>
      </w:r>
    </w:p>
    <w:p>
      <w:pPr>
        <w:pStyle w:val="4"/>
        <w:widowControl/>
        <w:numPr>
          <w:ilvl w:val="0"/>
          <w:numId w:val="21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百花齐放与推陈出新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第十编 </w:t>
      </w:r>
      <w:r>
        <w:rPr>
          <w:rFonts w:hint="eastAsia"/>
          <w:color w:val="444444"/>
          <w:sz w:val="21"/>
          <w:szCs w:val="21"/>
        </w:rPr>
        <w:t>文学活动的当代发展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</w:t>
      </w:r>
      <w:r>
        <w:rPr>
          <w:rFonts w:hint="eastAsia"/>
          <w:color w:val="444444"/>
          <w:sz w:val="21"/>
          <w:szCs w:val="21"/>
        </w:rPr>
        <w:t>当代的文学生产与消费</w:t>
      </w:r>
    </w:p>
    <w:p>
      <w:pPr>
        <w:pStyle w:val="4"/>
        <w:widowControl/>
        <w:numPr>
          <w:ilvl w:val="0"/>
          <w:numId w:val="22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文学生产与文学消费的时代性</w:t>
      </w:r>
    </w:p>
    <w:p>
      <w:pPr>
        <w:pStyle w:val="4"/>
        <w:widowControl/>
        <w:numPr>
          <w:ilvl w:val="0"/>
          <w:numId w:val="22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当代文学生产的社会效益与经济效益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>现代传</w:t>
      </w:r>
      <w:r>
        <w:rPr>
          <w:rFonts w:hint="eastAsia"/>
          <w:color w:val="444444"/>
          <w:sz w:val="21"/>
          <w:szCs w:val="21"/>
          <w:lang w:val="en-US" w:eastAsia="zh-CN"/>
        </w:rPr>
        <w:t>播</w:t>
      </w:r>
      <w:r>
        <w:rPr>
          <w:rFonts w:hint="eastAsia"/>
          <w:color w:val="444444"/>
          <w:sz w:val="21"/>
          <w:szCs w:val="21"/>
        </w:rPr>
        <w:t>与文学发展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1.电子媒介时代的文学传播与文学发展</w:t>
      </w:r>
    </w:p>
    <w:p>
      <w:pPr>
        <w:pStyle w:val="4"/>
        <w:widowControl/>
        <w:spacing w:line="420" w:lineRule="atLeast"/>
        <w:ind w:firstLine="42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2.网络文学：当代文学的新形态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>全球化</w:t>
      </w:r>
      <w:r>
        <w:rPr>
          <w:rFonts w:hint="eastAsia"/>
          <w:color w:val="444444"/>
          <w:sz w:val="21"/>
          <w:szCs w:val="21"/>
          <w:lang w:val="en-US" w:eastAsia="zh-CN"/>
        </w:rPr>
        <w:t>与当代文学</w:t>
      </w:r>
      <w:r>
        <w:rPr>
          <w:rFonts w:hint="eastAsia"/>
          <w:color w:val="444444"/>
          <w:sz w:val="21"/>
          <w:szCs w:val="21"/>
        </w:rPr>
        <w:t xml:space="preserve"> 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1.全球化与民族文学的发展</w:t>
      </w:r>
    </w:p>
    <w:p>
      <w:pPr>
        <w:pStyle w:val="4"/>
        <w:widowControl/>
        <w:spacing w:line="420" w:lineRule="atLeast"/>
        <w:ind w:firstLine="42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2.全球化与文学的跨文化交流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外国文学部分考试大纲 </w:t>
      </w:r>
    </w:p>
    <w:p>
      <w:pPr>
        <w:pStyle w:val="5"/>
        <w:numPr>
          <w:ilvl w:val="0"/>
          <w:numId w:val="23"/>
        </w:numPr>
        <w:spacing w:before="0" w:beforeAutospacing="0" w:after="0" w:afterAutospacing="0" w:line="360" w:lineRule="auto"/>
        <w:ind w:left="570" w:leftChars="0" w:firstLineChars="0"/>
        <w:jc w:val="both"/>
        <w:rPr>
          <w:color w:val="333333"/>
          <w:sz w:val="21"/>
          <w:szCs w:val="21"/>
        </w:rPr>
      </w:pPr>
      <w:r>
        <w:rPr>
          <w:rStyle w:val="8"/>
          <w:rFonts w:hint="eastAsia"/>
          <w:color w:val="333333"/>
          <w:sz w:val="21"/>
          <w:szCs w:val="21"/>
        </w:rPr>
        <w:t>考试的总体要求</w:t>
      </w:r>
    </w:p>
    <w:p>
      <w:pPr>
        <w:pStyle w:val="5"/>
        <w:spacing w:before="0" w:beforeAutospacing="0" w:after="0" w:afterAutospacing="0" w:line="360" w:lineRule="auto"/>
        <w:ind w:firstLine="493" w:firstLineChars="23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本课程之目的是使学生了解世界文学发展的过程及规律；能够运用新的文学批评方法和理念去理解、评价、分析外国文学思潮、流派、作家、文本，考察文学规律，吸纳文学经验；运用正确的阐释方法去解读、鉴赏外国文学作品。初步学会运用所学理论和知识去观察、分析丰富复杂的文学现象，评论文学作品，研究文学规律。</w:t>
      </w:r>
    </w:p>
    <w:p>
      <w:pPr>
        <w:pStyle w:val="5"/>
        <w:numPr>
          <w:ilvl w:val="0"/>
          <w:numId w:val="23"/>
        </w:numPr>
        <w:spacing w:before="0" w:beforeAutospacing="0" w:after="0" w:afterAutospacing="0" w:line="360" w:lineRule="auto"/>
        <w:ind w:left="570" w:leftChars="0" w:firstLineChars="0"/>
        <w:jc w:val="both"/>
        <w:rPr>
          <w:b/>
          <w:bCs/>
          <w:color w:val="333333"/>
          <w:sz w:val="21"/>
          <w:szCs w:val="21"/>
        </w:rPr>
      </w:pPr>
      <w:r>
        <w:rPr>
          <w:rStyle w:val="8"/>
          <w:rFonts w:hint="eastAsia"/>
          <w:color w:val="333333"/>
          <w:sz w:val="21"/>
          <w:szCs w:val="21"/>
        </w:rPr>
        <w:t>考试的内容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（一）了解外国文学文体的发展演进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1．史诗、抒情诗、十四行诗等诗歌文体及其主要代表性作品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2．悲剧、喜剧等戏剧文体及其主要的作家作品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3．小说等非表演性叙事文体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4.具体到各文学发展阶段的细分文类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（二）从古代到现代各历史时期、各国别区域的文学风貌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1．各历史时期的文学创作状况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2. 各国家区域代表性的文学发展特征   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3．各国家区域历时性社会历史文化状况与文学发展的关系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（三）重要作家、文学文本和文学流派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1．重要作家的生平、思想、创作文本，塑造的重要的人物形象及艺术特征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2．重要文本、重要文体的产生时代、主要艺术手法、结构特征、形象塑造、观念表达的状况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3．重要文学流派的形成、主张、人员构成、代表文本、影响及流变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（四）文学史上的重要作品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1．作品的思想内容与艺术特色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2．作品在文学史上的地位及影响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3．叙事性文本的叙事特征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4. 人物塑造、观念表达的独特性</w:t>
      </w:r>
    </w:p>
    <w:p>
      <w:pPr>
        <w:pStyle w:val="5"/>
        <w:spacing w:before="0" w:beforeAutospacing="0" w:after="0" w:afterAutospacing="0" w:line="360" w:lineRule="auto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（五）文学思想与批评</w:t>
      </w:r>
    </w:p>
    <w:p>
      <w:pPr>
        <w:pStyle w:val="5"/>
        <w:spacing w:before="0" w:beforeAutospacing="0" w:after="0" w:afterAutospacing="0" w:line="360" w:lineRule="auto"/>
        <w:ind w:firstLine="270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1．重要作家、理论家的文学思想与主张，以及对中国文学的影响。</w:t>
      </w:r>
    </w:p>
    <w:p>
      <w:pPr>
        <w:pStyle w:val="5"/>
        <w:spacing w:before="0" w:beforeAutospacing="0" w:after="0" w:afterAutospacing="0" w:line="360" w:lineRule="auto"/>
        <w:ind w:firstLine="270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2．重要的文论著述的内容结构、核心观念及对其评估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B82AB"/>
    <w:multiLevelType w:val="singleLevel"/>
    <w:tmpl w:val="927B8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B74869"/>
    <w:multiLevelType w:val="singleLevel"/>
    <w:tmpl w:val="A0B748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4A03C9"/>
    <w:multiLevelType w:val="singleLevel"/>
    <w:tmpl w:val="B24A0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210EB2"/>
    <w:multiLevelType w:val="singleLevel"/>
    <w:tmpl w:val="BF210E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73E3EF5"/>
    <w:multiLevelType w:val="singleLevel"/>
    <w:tmpl w:val="D73E3E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456EEB8"/>
    <w:multiLevelType w:val="singleLevel"/>
    <w:tmpl w:val="E456EEB8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6">
    <w:nsid w:val="E984CB28"/>
    <w:multiLevelType w:val="singleLevel"/>
    <w:tmpl w:val="E984CB2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7">
    <w:nsid w:val="EA0F178A"/>
    <w:multiLevelType w:val="singleLevel"/>
    <w:tmpl w:val="EA0F17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BD8D25"/>
    <w:multiLevelType w:val="singleLevel"/>
    <w:tmpl w:val="F6BD8D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CA6EC8"/>
    <w:multiLevelType w:val="singleLevel"/>
    <w:tmpl w:val="FBCA6E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EB33CF"/>
    <w:multiLevelType w:val="singleLevel"/>
    <w:tmpl w:val="FBEB3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78958D"/>
    <w:multiLevelType w:val="singleLevel"/>
    <w:tmpl w:val="FD78958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2">
    <w:nsid w:val="FFC35818"/>
    <w:multiLevelType w:val="singleLevel"/>
    <w:tmpl w:val="FFC35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8F37828"/>
    <w:multiLevelType w:val="singleLevel"/>
    <w:tmpl w:val="08F37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D56D473"/>
    <w:multiLevelType w:val="singleLevel"/>
    <w:tmpl w:val="2D56D473"/>
    <w:lvl w:ilvl="0" w:tentative="0">
      <w:start w:val="1"/>
      <w:numFmt w:val="chineseCounting"/>
      <w:suff w:val="nothing"/>
      <w:lvlText w:val="%1、"/>
      <w:lvlJc w:val="left"/>
      <w:pPr>
        <w:ind w:left="315" w:leftChars="0" w:firstLine="0" w:firstLineChars="0"/>
      </w:pPr>
      <w:rPr>
        <w:rFonts w:hint="eastAsia"/>
      </w:rPr>
    </w:lvl>
  </w:abstractNum>
  <w:abstractNum w:abstractNumId="15">
    <w:nsid w:val="2FAC5F52"/>
    <w:multiLevelType w:val="singleLevel"/>
    <w:tmpl w:val="2FAC5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BAA3754"/>
    <w:multiLevelType w:val="singleLevel"/>
    <w:tmpl w:val="3BAA37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AB30B3D"/>
    <w:multiLevelType w:val="multilevel"/>
    <w:tmpl w:val="4AB30B3D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125"/>
        </w:tabs>
        <w:ind w:left="112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abstractNum w:abstractNumId="18">
    <w:nsid w:val="5C7B780D"/>
    <w:multiLevelType w:val="singleLevel"/>
    <w:tmpl w:val="5C7B78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241ACC4"/>
    <w:multiLevelType w:val="singleLevel"/>
    <w:tmpl w:val="6241AC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9DE38F7"/>
    <w:multiLevelType w:val="singleLevel"/>
    <w:tmpl w:val="69DE3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4AC47E2"/>
    <w:multiLevelType w:val="singleLevel"/>
    <w:tmpl w:val="74AC4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D0CE062"/>
    <w:multiLevelType w:val="singleLevel"/>
    <w:tmpl w:val="7D0CE0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19"/>
  </w:num>
  <w:num w:numId="6">
    <w:abstractNumId w:val="16"/>
  </w:num>
  <w:num w:numId="7">
    <w:abstractNumId w:val="5"/>
  </w:num>
  <w:num w:numId="8">
    <w:abstractNumId w:val="1"/>
  </w:num>
  <w:num w:numId="9">
    <w:abstractNumId w:val="3"/>
  </w:num>
  <w:num w:numId="10">
    <w:abstractNumId w:val="18"/>
  </w:num>
  <w:num w:numId="11">
    <w:abstractNumId w:val="15"/>
  </w:num>
  <w:num w:numId="12">
    <w:abstractNumId w:val="8"/>
  </w:num>
  <w:num w:numId="13">
    <w:abstractNumId w:val="22"/>
  </w:num>
  <w:num w:numId="14">
    <w:abstractNumId w:val="0"/>
  </w:num>
  <w:num w:numId="15">
    <w:abstractNumId w:val="9"/>
  </w:num>
  <w:num w:numId="16">
    <w:abstractNumId w:val="7"/>
  </w:num>
  <w:num w:numId="17">
    <w:abstractNumId w:val="12"/>
  </w:num>
  <w:num w:numId="18">
    <w:abstractNumId w:val="14"/>
  </w:num>
  <w:num w:numId="19">
    <w:abstractNumId w:val="13"/>
  </w:num>
  <w:num w:numId="20">
    <w:abstractNumId w:val="20"/>
  </w:num>
  <w:num w:numId="21">
    <w:abstractNumId w:val="2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NTliZTE4ZWExZTc2YjIxYjJiOWQ2MTgxMWNjZWYifQ=="/>
  </w:docVars>
  <w:rsids>
    <w:rsidRoot w:val="00232963"/>
    <w:rsid w:val="00232963"/>
    <w:rsid w:val="002E0B63"/>
    <w:rsid w:val="002E6F80"/>
    <w:rsid w:val="0030510F"/>
    <w:rsid w:val="00381A2F"/>
    <w:rsid w:val="003E3CEE"/>
    <w:rsid w:val="0071100E"/>
    <w:rsid w:val="00871A99"/>
    <w:rsid w:val="00911ECF"/>
    <w:rsid w:val="009347AE"/>
    <w:rsid w:val="009C15E4"/>
    <w:rsid w:val="009D2348"/>
    <w:rsid w:val="00DA0110"/>
    <w:rsid w:val="00F0519D"/>
    <w:rsid w:val="066856E4"/>
    <w:rsid w:val="09097B6D"/>
    <w:rsid w:val="15E678C5"/>
    <w:rsid w:val="168A118D"/>
    <w:rsid w:val="16AC5419"/>
    <w:rsid w:val="18DD5229"/>
    <w:rsid w:val="26262502"/>
    <w:rsid w:val="2EC052C3"/>
    <w:rsid w:val="3C172E3C"/>
    <w:rsid w:val="3D7A0130"/>
    <w:rsid w:val="4F7466BE"/>
    <w:rsid w:val="67044E9B"/>
    <w:rsid w:val="73062980"/>
    <w:rsid w:val="73543CF8"/>
    <w:rsid w:val="77053DB4"/>
    <w:rsid w:val="7D8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1681</Words>
  <Characters>1719</Characters>
  <Lines>1</Lines>
  <Paragraphs>1</Paragraphs>
  <TotalTime>3</TotalTime>
  <ScaleCrop>false</ScaleCrop>
  <LinksUpToDate>false</LinksUpToDate>
  <CharactersWithSpaces>1776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2023-09-19T06:49:56Z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5FF1641A8AC4491B8A1D9DF5EC575910</vt:lpwstr>
  </property>
</Properties>
</file>