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3" w:hRule="atLeast"/>
        </w:trPr>
        <w:tc>
          <w:tcPr>
            <w:tcW w:w="9180" w:type="dxa"/>
          </w:tcPr>
          <w:p>
            <w:pPr>
              <w:pStyle w:val="6"/>
              <w:spacing w:before="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一、总体要求</w:t>
            </w:r>
          </w:p>
          <w:p>
            <w:pPr>
              <w:pStyle w:val="6"/>
              <w:spacing w:before="139" w:line="364" w:lineRule="auto"/>
              <w:ind w:right="96" w:firstLine="420"/>
              <w:jc w:val="both"/>
              <w:rPr>
                <w:sz w:val="21"/>
              </w:rPr>
            </w:pPr>
            <w:r>
              <w:rPr>
                <w:spacing w:val="13"/>
                <w:w w:val="95"/>
                <w:sz w:val="21"/>
              </w:rPr>
              <w:t xml:space="preserve">掌握自 </w:t>
            </w:r>
            <w:r>
              <w:rPr>
                <w:w w:val="95"/>
                <w:sz w:val="21"/>
              </w:rPr>
              <w:t>1840</w:t>
            </w:r>
            <w:r>
              <w:rPr>
                <w:spacing w:val="149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年至今的整个近现代中国政治、经济、文化、社会发展的基本脉络、主要内容、主题主线和主流本质，能够扎实掌握这一时期中国历史发展进程中政治、经济、文化、社会等各方</w:t>
            </w:r>
            <w:r>
              <w:rPr>
                <w:spacing w:val="79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面的重要知识点，并就相关重要问题展开深入分析。</w:t>
            </w:r>
          </w:p>
          <w:p>
            <w:pPr>
              <w:pStyle w:val="6"/>
              <w:spacing w:before="0" w:line="269" w:lineRule="exac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二、考察的主要内容与相关知识点（</w:t>
            </w:r>
            <w:r>
              <w:rPr>
                <w:rFonts w:hint="eastAsia" w:ascii="仿宋" w:eastAsia="仿宋"/>
                <w:b/>
                <w:w w:val="95"/>
                <w:sz w:val="21"/>
              </w:rPr>
              <w:t>以下仅为大致列举，不局限于此</w:t>
            </w:r>
            <w:r>
              <w:rPr>
                <w:b/>
                <w:w w:val="95"/>
                <w:sz w:val="21"/>
              </w:rPr>
              <w:t>）</w:t>
            </w:r>
          </w:p>
          <w:p>
            <w:pPr>
              <w:pStyle w:val="6"/>
              <w:spacing w:before="139"/>
              <w:rPr>
                <w:b/>
                <w:sz w:val="21"/>
              </w:rPr>
            </w:pPr>
            <w:r>
              <w:rPr>
                <w:b/>
                <w:sz w:val="21"/>
              </w:rPr>
              <w:t>（一）中国近代史部分（1840-1949）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42"/>
              </w:tabs>
              <w:spacing w:before="141" w:after="0" w:line="240" w:lineRule="auto"/>
              <w:ind w:left="741" w:right="0" w:hanging="21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近代以来列强对中国的历次侵略战争及其前因后果</w:t>
            </w:r>
          </w:p>
          <w:p>
            <w:pPr>
              <w:pStyle w:val="6"/>
              <w:spacing w:before="139" w:line="364" w:lineRule="auto"/>
              <w:ind w:right="98" w:firstLine="420"/>
              <w:rPr>
                <w:sz w:val="21"/>
              </w:rPr>
            </w:pPr>
            <w:r>
              <w:rPr>
                <w:w w:val="95"/>
                <w:sz w:val="21"/>
              </w:rPr>
              <w:t>主要包含两次鸦片战争、中法战争、甲午战争和八国联军侵华战争；历次战争后签订的条约及</w:t>
            </w:r>
            <w:r>
              <w:rPr>
                <w:spacing w:val="56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其对中国社会政治、经济、文化的影响，对中国社会性质和发展走势的影响。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42"/>
              </w:tabs>
              <w:spacing w:before="0" w:after="0" w:line="267" w:lineRule="exact"/>
              <w:ind w:left="741" w:right="0" w:hanging="21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中国争取民族独立、反抗封建压迫的运动和斗争</w:t>
            </w:r>
          </w:p>
          <w:p>
            <w:pPr>
              <w:pStyle w:val="6"/>
              <w:spacing w:before="141" w:line="364" w:lineRule="auto"/>
              <w:ind w:right="98" w:firstLine="208"/>
              <w:rPr>
                <w:sz w:val="21"/>
              </w:rPr>
            </w:pPr>
            <w:r>
              <w:rPr>
                <w:w w:val="95"/>
                <w:sz w:val="21"/>
              </w:rPr>
              <w:t>太平天国运动的主要内容及其成败；洋务运动的背景、主要内容及其成败，在中国现代化进程中</w:t>
            </w:r>
            <w:r>
              <w:rPr>
                <w:spacing w:val="69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的地位；戊戌变法的背景、主要内容。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42"/>
              </w:tabs>
              <w:spacing w:before="0" w:after="0" w:line="267" w:lineRule="exact"/>
              <w:ind w:left="741" w:right="0" w:hanging="21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辛亥革命时期</w:t>
            </w:r>
          </w:p>
          <w:p>
            <w:pPr>
              <w:pStyle w:val="6"/>
              <w:spacing w:before="139" w:line="364" w:lineRule="auto"/>
              <w:ind w:right="98" w:firstLine="420"/>
              <w:rPr>
                <w:sz w:val="21"/>
              </w:rPr>
            </w:pPr>
            <w:r>
              <w:rPr>
                <w:w w:val="95"/>
                <w:sz w:val="21"/>
              </w:rPr>
              <w:t>辛亥革命的背景、酝酿、爆发的直接动因、南京临时政府的建立、性质及其内外政策，辛亥革</w:t>
            </w:r>
            <w:r>
              <w:rPr>
                <w:spacing w:val="56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命的历史意义。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42"/>
              </w:tabs>
              <w:spacing w:before="0" w:after="0" w:line="267" w:lineRule="exact"/>
              <w:ind w:left="741" w:right="0" w:hanging="21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北洋军阀时期</w:t>
            </w:r>
          </w:p>
          <w:p>
            <w:pPr>
              <w:pStyle w:val="6"/>
              <w:spacing w:before="141" w:line="364" w:lineRule="auto"/>
              <w:ind w:right="-15" w:firstLine="420"/>
              <w:rPr>
                <w:sz w:val="21"/>
              </w:rPr>
            </w:pPr>
            <w:r>
              <w:rPr>
                <w:w w:val="95"/>
                <w:sz w:val="21"/>
              </w:rPr>
              <w:t>洪宪帝制和护国运动、护法运动、张勋复辟、第二次护法运动；英俄在新疆、西藏的分裂活动；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新文化运动背景、主要内容等。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40"/>
              </w:tabs>
              <w:spacing w:before="0" w:after="0" w:line="267" w:lineRule="exact"/>
              <w:ind w:left="739" w:right="0" w:hanging="21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从五四运动到国民革命</w:t>
            </w:r>
          </w:p>
          <w:p>
            <w:pPr>
              <w:pStyle w:val="6"/>
              <w:spacing w:before="139" w:line="364" w:lineRule="auto"/>
              <w:ind w:right="-15" w:firstLine="420"/>
              <w:jc w:val="both"/>
              <w:rPr>
                <w:sz w:val="21"/>
              </w:rPr>
            </w:pPr>
            <w:r>
              <w:rPr>
                <w:sz w:val="21"/>
              </w:rPr>
              <w:t>五四运动爆发的原因、结果，五四运动在中国近代史上的意义；中国共产党成立；中共二大与民主革命纲领制定；第一次国共合作；五卅运动与省港大罢工；北伐战争；西山会议；中山舰事件</w:t>
            </w:r>
            <w:r>
              <w:rPr>
                <w:w w:val="95"/>
                <w:sz w:val="21"/>
              </w:rPr>
              <w:t>和整理党务案；“四一二”反革命政变、“七一五”反革命政变；宁汉合流及国民党各派系的纷争。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40"/>
              </w:tabs>
              <w:spacing w:before="0" w:after="0" w:line="364" w:lineRule="auto"/>
              <w:ind w:left="527" w:right="2527" w:firstLine="0"/>
              <w:jc w:val="left"/>
              <w:rPr>
                <w:sz w:val="21"/>
              </w:rPr>
            </w:pPr>
            <w:r>
              <w:rPr>
                <w:b/>
                <w:w w:val="95"/>
                <w:sz w:val="21"/>
              </w:rPr>
              <w:t>国民党反动派在全国建立统治与中国共产党领导的土地革命战争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第一、国民党、国民政府方面</w:t>
            </w:r>
          </w:p>
          <w:p>
            <w:pPr>
              <w:pStyle w:val="6"/>
              <w:spacing w:before="0" w:line="364" w:lineRule="auto"/>
              <w:ind w:right="98" w:firstLine="420"/>
              <w:rPr>
                <w:sz w:val="21"/>
              </w:rPr>
            </w:pPr>
            <w:r>
              <w:rPr>
                <w:w w:val="95"/>
                <w:sz w:val="21"/>
              </w:rPr>
              <w:t>东北易帜；南京国民政府的政治制度；编遣会议；蒋桂战争、中原大战；国民政府的经济建设</w:t>
            </w:r>
            <w:r>
              <w:rPr>
                <w:spacing w:val="56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方针；废约外交。</w:t>
            </w:r>
          </w:p>
          <w:p>
            <w:pPr>
              <w:pStyle w:val="6"/>
              <w:spacing w:before="0"/>
              <w:ind w:left="527"/>
              <w:rPr>
                <w:sz w:val="21"/>
              </w:rPr>
            </w:pPr>
            <w:r>
              <w:rPr>
                <w:sz w:val="21"/>
              </w:rPr>
              <w:t>第二、共产党方面</w:t>
            </w:r>
          </w:p>
          <w:p>
            <w:pPr>
              <w:pStyle w:val="6"/>
              <w:spacing w:before="0" w:line="410" w:lineRule="atLeast"/>
              <w:ind w:right="31" w:firstLine="420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三大起义和革命根据地的创建；毛泽东工农武装割据思想；中国革命道路理论的探索与实践；</w:t>
            </w:r>
            <w:r>
              <w:rPr>
                <w:spacing w:val="119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中共六届四中全会与王明路线统治全党；苏区土地革命；红军的反围剿斗争，主要是第五次反围剿</w:t>
            </w:r>
            <w:r>
              <w:rPr>
                <w:sz w:val="21"/>
              </w:rPr>
              <w:t>失利及长征；反对张国焘另立“中央”的斗争。</w:t>
            </w:r>
          </w:p>
        </w:tc>
      </w:tr>
    </w:tbl>
    <w:p>
      <w:pPr>
        <w:spacing w:after="0" w:line="410" w:lineRule="atLeast"/>
        <w:jc w:val="both"/>
        <w:rPr>
          <w:sz w:val="21"/>
        </w:rPr>
        <w:sectPr>
          <w:pgSz w:w="11910" w:h="16840"/>
          <w:pgMar w:top="1580" w:right="1240" w:bottom="1180" w:left="1220" w:header="0" w:footer="1000" w:gutter="0"/>
          <w:cols w:space="720" w:num="1"/>
        </w:sectPr>
      </w:pPr>
    </w:p>
    <w:p>
      <w:pPr>
        <w:pStyle w:val="3"/>
        <w:spacing w:before="54"/>
        <w:ind w:left="671"/>
      </w:pPr>
      <w:r>
        <w:rPr>
          <w:w w:val="95"/>
        </w:rPr>
        <w:t>第三、30 年代前后社会、思想和文化</w:t>
      </w:r>
    </w:p>
    <w:p>
      <w:pPr>
        <w:pStyle w:val="3"/>
        <w:spacing w:before="138" w:line="364" w:lineRule="auto"/>
        <w:ind w:left="671" w:right="1844"/>
      </w:pPr>
      <w:r>
        <w:rPr>
          <w:w w:val="95"/>
        </w:rPr>
        <w:t>马克思主义的进一步传播、乡村建设运动、中间政派与蒋介石集团的争斗。</w:t>
      </w:r>
      <w:r>
        <w:rPr>
          <w:spacing w:val="42"/>
          <w:w w:val="95"/>
        </w:rPr>
        <w:t xml:space="preserve"> </w:t>
      </w:r>
      <w:r>
        <w:t>第四、日本军国主义者加快侵华步伐及中国局部抗战</w:t>
      </w:r>
    </w:p>
    <w:p>
      <w:pPr>
        <w:pStyle w:val="3"/>
        <w:spacing w:before="0" w:line="364" w:lineRule="auto"/>
        <w:ind w:left="251" w:right="231" w:firstLine="420"/>
      </w:pPr>
      <w:r>
        <w:rPr>
          <w:w w:val="95"/>
        </w:rPr>
        <w:t>“九一八”事变；“一·二八”事变；华北事变；察哈尔抗战；“一二·九”运动；瓦窑堡会</w:t>
      </w:r>
      <w:r>
        <w:rPr>
          <w:spacing w:val="59"/>
          <w:w w:val="95"/>
        </w:rPr>
        <w:t xml:space="preserve"> </w:t>
      </w:r>
      <w:r>
        <w:t>议与抗日民族统一战线的初步建立；西安事变与国共第二次合作。</w:t>
      </w:r>
    </w:p>
    <w:p>
      <w:pPr>
        <w:spacing w:before="0" w:line="367" w:lineRule="auto"/>
        <w:ind w:left="671" w:right="7303" w:firstLine="0"/>
        <w:jc w:val="left"/>
        <w:rPr>
          <w:sz w:val="21"/>
        </w:rPr>
      </w:pPr>
      <w:r>
        <w:rPr>
          <w:b/>
          <w:sz w:val="21"/>
        </w:rPr>
        <w:t>7.全民族抗战</w:t>
      </w:r>
      <w:r>
        <w:rPr>
          <w:b/>
          <w:spacing w:val="1"/>
          <w:sz w:val="21"/>
        </w:rPr>
        <w:t xml:space="preserve"> </w:t>
      </w:r>
      <w:r>
        <w:rPr>
          <w:spacing w:val="-1"/>
          <w:sz w:val="21"/>
        </w:rPr>
        <w:t>第一、正面战场</w:t>
      </w:r>
    </w:p>
    <w:p>
      <w:pPr>
        <w:pStyle w:val="3"/>
        <w:spacing w:before="0" w:line="364" w:lineRule="auto"/>
        <w:ind w:left="671" w:right="584"/>
      </w:pPr>
      <w:r>
        <w:rPr>
          <w:w w:val="95"/>
        </w:rPr>
        <w:t>卢沟桥事变；淞沪会战；太原会战、台儿庄大捷、武汉会战；国民政府的战时经济政策。</w:t>
      </w:r>
      <w:r>
        <w:rPr>
          <w:spacing w:val="100"/>
        </w:rPr>
        <w:t xml:space="preserve"> </w:t>
      </w:r>
      <w:r>
        <w:t>第二、中国共产党领导的敌后游击战与抗日根据地</w:t>
      </w:r>
    </w:p>
    <w:p>
      <w:pPr>
        <w:pStyle w:val="3"/>
        <w:spacing w:before="0" w:line="367" w:lineRule="auto"/>
        <w:ind w:left="251" w:right="231" w:firstLine="420"/>
      </w:pPr>
      <w:r>
        <w:rPr>
          <w:w w:val="95"/>
        </w:rPr>
        <w:t>洛川会议和抗日救国十大纲领；红军改编和平型关大捷；抗日根据地创建和各项建设；延安整</w:t>
      </w:r>
      <w:r>
        <w:rPr>
          <w:spacing w:val="59"/>
          <w:w w:val="95"/>
        </w:rPr>
        <w:t xml:space="preserve"> </w:t>
      </w:r>
      <w:r>
        <w:t>风运动。</w:t>
      </w:r>
    </w:p>
    <w:p>
      <w:pPr>
        <w:pStyle w:val="3"/>
        <w:spacing w:before="0" w:line="264" w:lineRule="exact"/>
        <w:ind w:left="671"/>
      </w:pPr>
      <w:r>
        <w:t>第三、抗战相持阶段</w:t>
      </w:r>
    </w:p>
    <w:p>
      <w:pPr>
        <w:pStyle w:val="3"/>
        <w:spacing w:before="129" w:line="364" w:lineRule="auto"/>
        <w:ind w:left="251" w:right="233" w:firstLine="420"/>
      </w:pPr>
      <w:r>
        <w:rPr>
          <w:w w:val="95"/>
        </w:rPr>
        <w:t>相持阶段国共关系；百团大战、皖南事变；延安整风运动、敌后抗日根据地的各项建设；毛泽</w:t>
      </w:r>
      <w:r>
        <w:rPr>
          <w:spacing w:val="57"/>
          <w:w w:val="95"/>
        </w:rPr>
        <w:t xml:space="preserve"> </w:t>
      </w:r>
      <w:r>
        <w:t>东的新民主主义理论体系。</w:t>
      </w:r>
    </w:p>
    <w:p>
      <w:pPr>
        <w:pStyle w:val="3"/>
        <w:spacing w:before="0"/>
        <w:ind w:left="671"/>
      </w:pPr>
      <w:r>
        <w:t>第四、抗战反攻阶段</w:t>
      </w:r>
    </w:p>
    <w:p>
      <w:pPr>
        <w:spacing w:before="139" w:line="364" w:lineRule="auto"/>
        <w:ind w:left="671" w:right="2684" w:firstLine="0"/>
        <w:jc w:val="left"/>
        <w:rPr>
          <w:b/>
          <w:sz w:val="21"/>
        </w:rPr>
      </w:pPr>
      <w:r>
        <w:rPr>
          <w:w w:val="95"/>
          <w:sz w:val="21"/>
        </w:rPr>
        <w:t>豫湘桂战役与美国对华政策转变；滇缅战场；中国共产党的七大。</w:t>
      </w:r>
      <w:r>
        <w:rPr>
          <w:spacing w:val="1"/>
          <w:w w:val="95"/>
          <w:sz w:val="21"/>
        </w:rPr>
        <w:t xml:space="preserve"> </w:t>
      </w:r>
      <w:r>
        <w:rPr>
          <w:b/>
          <w:sz w:val="21"/>
        </w:rPr>
        <w:t>8.解放战争时期</w:t>
      </w:r>
    </w:p>
    <w:p>
      <w:pPr>
        <w:pStyle w:val="3"/>
        <w:spacing w:before="0" w:line="267" w:lineRule="exact"/>
        <w:ind w:left="671"/>
      </w:pPr>
      <w:r>
        <w:t>第一、战后时局和各党派的政治动向</w:t>
      </w:r>
    </w:p>
    <w:p>
      <w:pPr>
        <w:pStyle w:val="3"/>
        <w:spacing w:before="139" w:line="364" w:lineRule="auto"/>
        <w:ind w:left="671" w:right="3525"/>
      </w:pPr>
      <w:r>
        <w:rPr>
          <w:w w:val="95"/>
        </w:rPr>
        <w:t>第二、重庆谈判；政治协商会议；停战谈判与美国的调处</w:t>
      </w:r>
      <w:r>
        <w:rPr>
          <w:spacing w:val="1"/>
          <w:w w:val="95"/>
        </w:rPr>
        <w:t xml:space="preserve"> </w:t>
      </w:r>
      <w:r>
        <w:t>第三、中国革命战争的历史转折</w:t>
      </w:r>
    </w:p>
    <w:p>
      <w:pPr>
        <w:pStyle w:val="3"/>
        <w:spacing w:before="0" w:line="364" w:lineRule="auto"/>
        <w:ind w:left="671" w:right="3735"/>
      </w:pPr>
      <w:r>
        <w:rPr>
          <w:w w:val="95"/>
        </w:rPr>
        <w:t>解放区工作的拓展；土地改革；解放军转入战略进攻。</w:t>
      </w:r>
      <w:r>
        <w:rPr>
          <w:spacing w:val="1"/>
          <w:w w:val="95"/>
        </w:rPr>
        <w:t xml:space="preserve"> </w:t>
      </w:r>
      <w:r>
        <w:t>第四、国民党统治的覆灭和中华人民共和国的成立</w:t>
      </w:r>
    </w:p>
    <w:p>
      <w:pPr>
        <w:pStyle w:val="3"/>
        <w:spacing w:before="0" w:line="364" w:lineRule="auto"/>
        <w:ind w:left="251" w:right="233" w:firstLine="420"/>
      </w:pPr>
      <w:r>
        <w:rPr>
          <w:w w:val="95"/>
        </w:rPr>
        <w:t>辽沈、淮海、平津三大战役；“五四指示”与《中国土地法大纲》；中共七届二中全会；北平</w:t>
      </w:r>
      <w:r>
        <w:rPr>
          <w:spacing w:val="57"/>
          <w:w w:val="95"/>
        </w:rPr>
        <w:t xml:space="preserve"> </w:t>
      </w:r>
      <w:r>
        <w:t>和平谈判；中国人民政治协商会议；共同纲领。</w:t>
      </w:r>
    </w:p>
    <w:p>
      <w:pPr>
        <w:pStyle w:val="2"/>
        <w:spacing w:before="0" w:line="364" w:lineRule="auto"/>
        <w:ind w:right="5556" w:hanging="212"/>
      </w:pPr>
      <w:r>
        <w:rPr>
          <w:w w:val="95"/>
        </w:rPr>
        <w:t>（二）中国现代史部分（1949</w:t>
      </w:r>
      <w:r>
        <w:rPr>
          <w:spacing w:val="18"/>
          <w:w w:val="95"/>
        </w:rPr>
        <w:t xml:space="preserve"> 至今</w:t>
      </w:r>
      <w:r>
        <w:rPr>
          <w:w w:val="95"/>
        </w:rPr>
        <w:t>）</w:t>
      </w:r>
      <w:r>
        <w:rPr>
          <w:spacing w:val="-97"/>
          <w:w w:val="95"/>
        </w:rPr>
        <w:t xml:space="preserve"> </w:t>
      </w:r>
      <w:r>
        <w:t>1.社会主义革命和建设时期</w:t>
      </w:r>
    </w:p>
    <w:p>
      <w:pPr>
        <w:pStyle w:val="3"/>
        <w:spacing w:before="0" w:line="364" w:lineRule="auto"/>
        <w:ind w:left="251" w:right="232" w:firstLine="525"/>
        <w:jc w:val="both"/>
      </w:pPr>
      <w:r>
        <w:rPr>
          <w:spacing w:val="-9"/>
          <w:w w:val="95"/>
        </w:rPr>
        <w:t>新中国成立初期面临的严峻考验、巩固新政权的伟大斗争及其各方面举措、“三反”“五反”</w:t>
      </w:r>
      <w:r>
        <w:rPr>
          <w:spacing w:val="131"/>
        </w:rPr>
        <w:t xml:space="preserve"> </w:t>
      </w:r>
      <w:r>
        <w:rPr>
          <w:w w:val="95"/>
        </w:rPr>
        <w:t>运动、党在过渡时期的总路线、“一化三改造”、社会主义基本制度的确立及其内容、和平共处五</w:t>
      </w:r>
      <w:r>
        <w:rPr>
          <w:spacing w:val="90"/>
          <w:w w:val="95"/>
        </w:rPr>
        <w:t xml:space="preserve"> </w:t>
      </w:r>
      <w:r>
        <w:rPr>
          <w:w w:val="95"/>
        </w:rPr>
        <w:t>项原则、毛泽东的《论十大关系》、中国共产党第八次全国代表大会、《关于正确处理人民内部矛</w:t>
      </w:r>
      <w:r>
        <w:rPr>
          <w:spacing w:val="79"/>
          <w:w w:val="95"/>
        </w:rPr>
        <w:t xml:space="preserve"> </w:t>
      </w:r>
      <w:r>
        <w:t>盾的问题》、人民民主统一战线、国民经济调整、四个现代化战略目标、两弹一星，等等。</w:t>
      </w:r>
    </w:p>
    <w:p>
      <w:pPr>
        <w:pStyle w:val="2"/>
        <w:numPr>
          <w:ilvl w:val="0"/>
          <w:numId w:val="2"/>
        </w:numPr>
        <w:tabs>
          <w:tab w:val="left" w:pos="885"/>
        </w:tabs>
        <w:spacing w:before="0" w:after="0" w:line="268" w:lineRule="exact"/>
        <w:ind w:left="884" w:right="0" w:hanging="214"/>
        <w:jc w:val="left"/>
      </w:pPr>
      <w:r>
        <w:t>改革开放和社会主义现代化建设新时期</w:t>
      </w:r>
    </w:p>
    <w:p>
      <w:pPr>
        <w:pStyle w:val="3"/>
        <w:spacing w:before="136" w:line="364" w:lineRule="auto"/>
        <w:ind w:left="251" w:right="125" w:firstLine="314"/>
        <w:jc w:val="both"/>
      </w:pPr>
      <w:r>
        <w:t>党的十一届三中全会、《关于建国以来党的若干历史问题的决议》、家庭联产承包责任制、城市经济体制改革、党和国家领导制度的改革、中国共产党第十二次全国代表大会、四项基本原则、</w:t>
      </w:r>
      <w:r>
        <w:rPr>
          <w:spacing w:val="-4"/>
          <w:w w:val="95"/>
        </w:rPr>
        <w:t>中国特色社会主义、加强和改善党的领导、“一国两制”方针、中国共产党第十三次全国代表大会、</w:t>
      </w:r>
    </w:p>
    <w:p>
      <w:pPr>
        <w:spacing w:after="0" w:line="364" w:lineRule="auto"/>
        <w:jc w:val="both"/>
        <w:sectPr>
          <w:pgSz w:w="11910" w:h="16840"/>
          <w:pgMar w:top="1380" w:right="1240" w:bottom="1180" w:left="1220" w:header="0" w:footer="1000" w:gutter="0"/>
          <w:cols w:space="720" w:num="1"/>
        </w:sectPr>
      </w:pPr>
    </w:p>
    <w:p>
      <w:pPr>
        <w:pStyle w:val="3"/>
        <w:spacing w:before="54" w:line="364" w:lineRule="auto"/>
        <w:ind w:left="251" w:right="232"/>
        <w:jc w:val="both"/>
      </w:pPr>
      <w:r>
        <w:rPr>
          <w:w w:val="95"/>
        </w:rPr>
        <w:t>社会主义初级阶段理论与党的基本路线、邓小平南方谈话、中国共产党第十四次全国代表大会、社</w:t>
      </w:r>
      <w:r>
        <w:rPr>
          <w:spacing w:val="90"/>
          <w:w w:val="95"/>
        </w:rPr>
        <w:t xml:space="preserve"> </w:t>
      </w:r>
      <w:r>
        <w:rPr>
          <w:w w:val="95"/>
        </w:rPr>
        <w:t>会主义市场经济体制、中国共产党第十五次全国代表大会、邓小平理论、“三步走”战略、跨世纪</w:t>
      </w:r>
      <w:r>
        <w:rPr>
          <w:spacing w:val="90"/>
          <w:w w:val="95"/>
        </w:rPr>
        <w:t xml:space="preserve"> </w:t>
      </w:r>
      <w:r>
        <w:rPr>
          <w:w w:val="95"/>
        </w:rPr>
        <w:t>发展战略、中国共产党第十六次全国代表大会、“三个代表”重要思想、全面建设小康社会宏伟目</w:t>
      </w:r>
      <w:r>
        <w:rPr>
          <w:spacing w:val="90"/>
          <w:w w:val="95"/>
        </w:rPr>
        <w:t xml:space="preserve"> </w:t>
      </w:r>
      <w:r>
        <w:rPr>
          <w:w w:val="95"/>
        </w:rPr>
        <w:t>标、中国共产党第十六次全国代表大会、构建社会主义和谐社会、中国共产党第十七次全国代表大</w:t>
      </w:r>
      <w:r>
        <w:rPr>
          <w:spacing w:val="79"/>
          <w:w w:val="95"/>
        </w:rPr>
        <w:t xml:space="preserve"> </w:t>
      </w:r>
      <w:r>
        <w:t>会、科学发展观，等等。</w:t>
      </w:r>
    </w:p>
    <w:p>
      <w:pPr>
        <w:pStyle w:val="2"/>
        <w:numPr>
          <w:ilvl w:val="0"/>
          <w:numId w:val="2"/>
        </w:numPr>
        <w:tabs>
          <w:tab w:val="left" w:pos="885"/>
        </w:tabs>
        <w:spacing w:before="0" w:after="0" w:line="264" w:lineRule="exact"/>
        <w:ind w:left="884" w:right="0" w:hanging="214"/>
        <w:jc w:val="left"/>
      </w:pPr>
      <w:r>
        <w:t>中国特色社会主义新时代</w:t>
      </w:r>
    </w:p>
    <w:p>
      <w:r>
        <w:rPr>
          <w:w w:val="95"/>
        </w:rPr>
        <w:t>中国共产党第十八次全国代表大会、全面建成小康社会、中华民族伟大复兴的中国梦、“五位</w:t>
      </w:r>
      <w:r>
        <w:rPr>
          <w:spacing w:val="72"/>
          <w:w w:val="95"/>
        </w:rPr>
        <w:t xml:space="preserve"> </w:t>
      </w:r>
      <w:r>
        <w:rPr>
          <w:w w:val="95"/>
        </w:rPr>
        <w:t>一体”总体布局、“四个全面”战略布局、推进国防和军队现代化、中国特色大国外交、构建人类</w:t>
      </w:r>
      <w:r>
        <w:rPr>
          <w:spacing w:val="93"/>
          <w:w w:val="95"/>
        </w:rPr>
        <w:t xml:space="preserve"> </w:t>
      </w:r>
      <w:r>
        <w:rPr>
          <w:w w:val="95"/>
        </w:rPr>
        <w:t>命运共同体、“一带一路”国际合作、中国共产党第十九次全国代表大会、习近平新时代中国特色</w:t>
      </w:r>
      <w:r>
        <w:rPr>
          <w:spacing w:val="93"/>
          <w:w w:val="95"/>
        </w:rPr>
        <w:t xml:space="preserve"> </w:t>
      </w:r>
      <w:r>
        <w:rPr>
          <w:w w:val="95"/>
        </w:rPr>
        <w:t>社会主义思想、中国特色社会主义进入新时代、社会主要矛盾的变化、国家治理体系和治理能力现</w:t>
      </w:r>
      <w:r>
        <w:rPr>
          <w:spacing w:val="93"/>
          <w:w w:val="95"/>
        </w:rPr>
        <w:t xml:space="preserve"> </w:t>
      </w:r>
      <w:r>
        <w:rPr>
          <w:w w:val="95"/>
        </w:rPr>
        <w:t>代化、党的全面领导、党的自我革命、《中共中央关于制定国民经济和社会发展第十四个五年规划</w:t>
      </w:r>
      <w:r>
        <w:rPr>
          <w:spacing w:val="93"/>
          <w:w w:val="95"/>
        </w:rPr>
        <w:t xml:space="preserve"> </w:t>
      </w:r>
      <w:r>
        <w:rPr>
          <w:spacing w:val="3"/>
          <w:w w:val="95"/>
        </w:rPr>
        <w:t xml:space="preserve">和 </w:t>
      </w:r>
      <w:r>
        <w:rPr>
          <w:w w:val="95"/>
        </w:rPr>
        <w:t>2035 年远景目标的建议》、新发展阶段、新发展理念、新发展格局、庆祝中国共产党成立</w:t>
      </w:r>
      <w:r>
        <w:rPr>
          <w:spacing w:val="100"/>
        </w:rPr>
        <w:t xml:space="preserve"> </w:t>
      </w:r>
      <w:r>
        <w:rPr>
          <w:w w:val="95"/>
        </w:rPr>
        <w:t>100</w:t>
      </w:r>
      <w:r>
        <w:rPr>
          <w:spacing w:val="-98"/>
          <w:w w:val="95"/>
        </w:rPr>
        <w:t xml:space="preserve"> </w:t>
      </w:r>
      <w:r>
        <w:rPr>
          <w:w w:val="95"/>
        </w:rPr>
        <w:t>周年、《中共中央关于党的百年奋斗重大成就和历史经验的决议》、中国共产党第二十次全国代表</w:t>
      </w:r>
      <w:r>
        <w:rPr>
          <w:spacing w:val="82"/>
          <w:w w:val="95"/>
        </w:rPr>
        <w:t xml:space="preserve"> </w:t>
      </w:r>
      <w:r>
        <w:t>大会、中国式现代化，等等。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741" w:hanging="214"/>
        <w:jc w:val="left"/>
      </w:pPr>
      <w:rPr>
        <w:rFonts w:hint="default" w:ascii="宋体" w:hAnsi="宋体" w:eastAsia="宋体" w:cs="宋体"/>
        <w:b/>
        <w:bCs/>
        <w:i w:val="0"/>
        <w:iCs w:val="0"/>
        <w:spacing w:val="-2"/>
        <w:w w:val="98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583" w:hanging="214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26" w:hanging="214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69" w:hanging="214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12" w:hanging="214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55" w:hanging="214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98" w:hanging="214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41" w:hanging="214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84" w:hanging="214"/>
      </w:pPr>
      <w:rPr>
        <w:rFonts w:hint="default"/>
      </w:rPr>
    </w:lvl>
  </w:abstractNum>
  <w:abstractNum w:abstractNumId="1">
    <w:nsid w:val="35E83B33"/>
    <w:multiLevelType w:val="multilevel"/>
    <w:tmpl w:val="35E83B33"/>
    <w:lvl w:ilvl="0" w:tentative="0">
      <w:start w:val="2"/>
      <w:numFmt w:val="decimal"/>
      <w:lvlText w:val="%1."/>
      <w:lvlJc w:val="left"/>
      <w:pPr>
        <w:ind w:left="884" w:hanging="214"/>
        <w:jc w:val="left"/>
      </w:pPr>
      <w:rPr>
        <w:rFonts w:hint="default" w:ascii="宋体" w:hAnsi="宋体" w:eastAsia="宋体" w:cs="宋体"/>
        <w:b/>
        <w:bCs/>
        <w:i w:val="0"/>
        <w:iCs w:val="0"/>
        <w:spacing w:val="-2"/>
        <w:w w:val="98"/>
        <w:sz w:val="19"/>
        <w:szCs w:val="19"/>
      </w:rPr>
    </w:lvl>
    <w:lvl w:ilvl="1" w:tentative="0">
      <w:start w:val="10"/>
      <w:numFmt w:val="decimal"/>
      <w:lvlText w:val="%2."/>
      <w:lvlJc w:val="left"/>
      <w:pPr>
        <w:ind w:left="1358" w:hanging="26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19"/>
        <w:szCs w:val="19"/>
      </w:rPr>
    </w:lvl>
    <w:lvl w:ilvl="2" w:tentative="0">
      <w:start w:val="0"/>
      <w:numFmt w:val="bullet"/>
      <w:lvlText w:val="•"/>
      <w:lvlJc w:val="left"/>
      <w:pPr>
        <w:ind w:left="2258" w:hanging="26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56" w:hanging="26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55" w:hanging="26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53" w:hanging="26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852" w:hanging="26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50" w:hanging="26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49" w:hanging="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461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qFormat/>
    <w:uiPriority w:val="1"/>
    <w:pPr>
      <w:spacing w:before="43"/>
      <w:ind w:left="671"/>
      <w:outlineLvl w:val="2"/>
    </w:pPr>
    <w:rPr>
      <w:rFonts w:ascii="宋体" w:hAnsi="宋体" w:eastAsia="宋体" w:cs="宋体"/>
      <w:b/>
      <w:bCs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3"/>
    </w:pPr>
    <w:rPr>
      <w:rFonts w:ascii="宋体" w:hAnsi="宋体" w:eastAsia="宋体" w:cs="宋体"/>
      <w:sz w:val="21"/>
      <w:szCs w:val="21"/>
    </w:rPr>
  </w:style>
  <w:style w:type="paragraph" w:customStyle="1" w:styleId="6">
    <w:name w:val="Table Paragraph"/>
    <w:basedOn w:val="1"/>
    <w:qFormat/>
    <w:uiPriority w:val="1"/>
    <w:pPr>
      <w:spacing w:before="43"/>
      <w:ind w:left="107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2024-01-12T09:48:21Z</dcterms:created>
  <dc:creator>125</dc:creator>
  <cp:lastModifiedBy>happy</cp:lastModifiedBy>
  <dcterms:modified xsi:type="dcterms:W3CDTF">2024-01-12T09:48:25Z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EBBA2D45AE2846CDB9490710FB5D0472_12</vt:lpwstr>
  </property>
</Properties>
</file>