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6" w:hRule="atLeast"/>
        </w:trPr>
        <w:tc>
          <w:tcPr>
            <w:tcW w:w="9180" w:type="dxa"/>
          </w:tcPr>
          <w:p>
            <w:pPr>
              <w:pStyle w:val="7"/>
              <w:spacing w:before="1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一、总体要求</w:t>
            </w:r>
          </w:p>
          <w:p>
            <w:pPr>
              <w:pStyle w:val="7"/>
              <w:spacing w:before="153" w:line="278" w:lineRule="auto"/>
              <w:ind w:right="100" w:firstLine="48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要求学</w:t>
            </w:r>
            <w:bookmarkStart w:id="0" w:name="_GoBack"/>
            <w:bookmarkEnd w:id="0"/>
            <w:r>
              <w:rPr>
                <w:b/>
                <w:w w:val="95"/>
                <w:sz w:val="21"/>
              </w:rPr>
              <w:t>生系统掌握公共管理学的知识、理论和方法，能够运用所学的基本理论、基本知识和</w:t>
            </w:r>
            <w:r>
              <w:rPr>
                <w:b/>
                <w:spacing w:val="156"/>
                <w:sz w:val="21"/>
              </w:rPr>
              <w:t xml:space="preserve"> </w:t>
            </w:r>
            <w:r>
              <w:rPr>
                <w:b/>
                <w:sz w:val="21"/>
              </w:rPr>
              <w:t>基本方法分析和解决有关中国公共管理的实际问题，体现公共管理的基本研究能力。</w:t>
            </w:r>
          </w:p>
          <w:p>
            <w:pPr>
              <w:pStyle w:val="7"/>
              <w:spacing w:before="0"/>
              <w:ind w:left="0"/>
              <w:rPr>
                <w:sz w:val="20"/>
              </w:rPr>
            </w:pPr>
          </w:p>
          <w:p>
            <w:pPr>
              <w:pStyle w:val="7"/>
              <w:spacing w:before="16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二、内容</w:t>
            </w:r>
          </w:p>
          <w:p>
            <w:pPr>
              <w:pStyle w:val="7"/>
              <w:spacing w:before="6"/>
              <w:ind w:left="0"/>
              <w:rPr>
                <w:sz w:val="20"/>
              </w:rPr>
            </w:pPr>
          </w:p>
          <w:p>
            <w:pPr>
              <w:pStyle w:val="7"/>
              <w:spacing w:before="0"/>
              <w:rPr>
                <w:rFonts w:hint="eastAsia" w:ascii="等线" w:eastAsia="等线"/>
                <w:b/>
                <w:sz w:val="24"/>
              </w:rPr>
            </w:pPr>
            <w:r>
              <w:rPr>
                <w:rFonts w:hint="eastAsia" w:ascii="等线" w:eastAsia="等线"/>
                <w:b/>
                <w:sz w:val="24"/>
              </w:rPr>
              <w:t>《公共管理学》大纲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25"/>
              </w:tabs>
              <w:spacing w:before="154" w:after="0" w:line="240" w:lineRule="auto"/>
              <w:ind w:left="424" w:right="0" w:hanging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导论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公共管理学概述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公共管理学的研究对象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left" w:pos="845"/>
              </w:tabs>
              <w:spacing w:before="42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公共管理学的研究途径和方法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24"/>
              </w:tabs>
              <w:spacing w:before="43" w:after="0" w:line="240" w:lineRule="auto"/>
              <w:ind w:left="423" w:right="0" w:hanging="3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公共管理的理论发展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公共行政理论的演进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现代公共管理理论的发展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24"/>
              </w:tabs>
              <w:spacing w:before="43" w:after="0" w:line="240" w:lineRule="auto"/>
              <w:ind w:left="423" w:right="0" w:hanging="3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公共管理技术与方法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传统行政方法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当代公共管理新方法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战略管理</w:t>
            </w:r>
          </w:p>
          <w:p>
            <w:pPr>
              <w:pStyle w:val="7"/>
              <w:spacing w:before="0"/>
              <w:ind w:left="0"/>
              <w:rPr>
                <w:sz w:val="22"/>
              </w:rPr>
            </w:pPr>
          </w:p>
          <w:p>
            <w:pPr>
              <w:pStyle w:val="7"/>
              <w:spacing w:before="182"/>
              <w:rPr>
                <w:rFonts w:hint="eastAsia" w:ascii="等线" w:eastAsia="等线"/>
                <w:b/>
                <w:sz w:val="24"/>
              </w:rPr>
            </w:pPr>
            <w:r>
              <w:rPr>
                <w:rFonts w:hint="eastAsia" w:ascii="等线" w:eastAsia="等线"/>
                <w:b/>
                <w:sz w:val="24"/>
              </w:rPr>
              <w:t>《西方行政学理论概要》大纲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24"/>
              </w:tabs>
              <w:spacing w:before="154" w:after="0" w:line="240" w:lineRule="auto"/>
              <w:ind w:left="423" w:right="0" w:hanging="317"/>
              <w:jc w:val="left"/>
              <w:rPr>
                <w:rFonts w:ascii="Times New Roman" w:eastAsia="Times New Roman"/>
                <w:b/>
                <w:sz w:val="19"/>
              </w:rPr>
            </w:pPr>
            <w:r>
              <w:rPr>
                <w:b/>
                <w:sz w:val="21"/>
              </w:rPr>
              <w:t>德罗尔的政策科学理论</w:t>
            </w:r>
          </w:p>
          <w:p>
            <w:pPr>
              <w:pStyle w:val="7"/>
              <w:numPr>
                <w:ilvl w:val="1"/>
                <w:numId w:val="2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政策科学及其本质特征</w:t>
            </w:r>
          </w:p>
          <w:p>
            <w:pPr>
              <w:pStyle w:val="7"/>
              <w:numPr>
                <w:ilvl w:val="1"/>
                <w:numId w:val="2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政策科学方法论</w:t>
            </w:r>
          </w:p>
          <w:p>
            <w:pPr>
              <w:pStyle w:val="7"/>
              <w:numPr>
                <w:ilvl w:val="1"/>
                <w:numId w:val="2"/>
              </w:numPr>
              <w:tabs>
                <w:tab w:val="left" w:pos="845"/>
              </w:tabs>
              <w:spacing w:before="42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逆境中的政策制定</w:t>
            </w:r>
          </w:p>
          <w:p>
            <w:pPr>
              <w:pStyle w:val="7"/>
              <w:numPr>
                <w:ilvl w:val="1"/>
                <w:numId w:val="2"/>
              </w:numPr>
              <w:tabs>
                <w:tab w:val="left" w:pos="844"/>
              </w:tabs>
              <w:spacing w:before="43" w:after="0" w:line="240" w:lineRule="auto"/>
              <w:ind w:left="843" w:right="0" w:hanging="314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宏观政策分析理论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25"/>
              </w:tabs>
              <w:spacing w:before="43" w:after="0" w:line="240" w:lineRule="auto"/>
              <w:ind w:left="424" w:right="0" w:hanging="318"/>
              <w:jc w:val="left"/>
              <w:rPr>
                <w:b/>
                <w:sz w:val="19"/>
              </w:rPr>
            </w:pPr>
            <w:r>
              <w:rPr>
                <w:b/>
                <w:sz w:val="21"/>
              </w:rPr>
              <w:t>以弗雷德里克森为代表的“新公共行政学”理论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新公共行政学的产生背景与基本含义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新公共行政学对传统行政学“效率至上”观的反思和批判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新公共行政学对社会公平价值观的提倡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44"/>
              </w:tabs>
              <w:spacing w:before="43" w:after="0" w:line="240" w:lineRule="auto"/>
              <w:ind w:left="843" w:right="0" w:hanging="314"/>
              <w:jc w:val="left"/>
              <w:rPr>
                <w:sz w:val="21"/>
              </w:rPr>
            </w:pPr>
            <w:r>
              <w:rPr>
                <w:sz w:val="21"/>
              </w:rPr>
              <w:t>新公共行政学对传统政治</w:t>
            </w:r>
            <w:r>
              <w:rPr>
                <w:rFonts w:ascii="Times New Roman" w:eastAsia="Times New Roman"/>
                <w:sz w:val="21"/>
              </w:rPr>
              <w:t>-</w:t>
            </w:r>
            <w:r>
              <w:rPr>
                <w:sz w:val="21"/>
              </w:rPr>
              <w:t>行政二分法的突破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44"/>
              </w:tabs>
              <w:spacing w:before="43" w:after="0" w:line="240" w:lineRule="auto"/>
              <w:ind w:left="843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>新公共行政学的动态、开放组织观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424"/>
              </w:tabs>
              <w:spacing w:before="43" w:after="0" w:line="240" w:lineRule="auto"/>
              <w:ind w:left="423" w:right="0" w:hanging="3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德鲁克的目标管理理论</w:t>
            </w:r>
          </w:p>
          <w:p>
            <w:pPr>
              <w:pStyle w:val="7"/>
              <w:numPr>
                <w:ilvl w:val="1"/>
                <w:numId w:val="4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目标管理理论的基本内容</w:t>
            </w:r>
          </w:p>
          <w:p>
            <w:pPr>
              <w:pStyle w:val="7"/>
              <w:numPr>
                <w:ilvl w:val="1"/>
                <w:numId w:val="4"/>
              </w:numPr>
              <w:tabs>
                <w:tab w:val="left" w:pos="845"/>
              </w:tabs>
              <w:spacing w:before="43" w:after="0" w:line="240" w:lineRule="auto"/>
              <w:ind w:left="844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目标管理理论在公共行政中的应用——公共服务机构管理理论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424"/>
              </w:tabs>
              <w:spacing w:before="43" w:after="0" w:line="240" w:lineRule="auto"/>
              <w:ind w:left="423" w:right="0" w:hanging="317"/>
              <w:jc w:val="lef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奎德的政策分析理论</w:t>
            </w:r>
          </w:p>
          <w:p>
            <w:pPr>
              <w:pStyle w:val="7"/>
              <w:ind w:left="530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w w:val="95"/>
                <w:sz w:val="21"/>
              </w:rPr>
              <w:t>）政策分析及其必要性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80" w:right="1240" w:bottom="1180" w:left="1220" w:header="0" w:footer="1000" w:gutter="0"/>
          <w:cols w:space="720" w:num="1"/>
        </w:sectPr>
      </w:pPr>
    </w:p>
    <w:p>
      <w:pPr>
        <w:pStyle w:val="8"/>
        <w:numPr>
          <w:ilvl w:val="1"/>
          <w:numId w:val="5"/>
        </w:numPr>
        <w:tabs>
          <w:tab w:val="left" w:pos="988"/>
        </w:tabs>
        <w:spacing w:before="53" w:after="0" w:line="240" w:lineRule="auto"/>
        <w:ind w:left="988" w:right="0" w:hanging="315"/>
        <w:jc w:val="left"/>
        <w:rPr>
          <w:sz w:val="21"/>
        </w:rPr>
      </w:pPr>
      <w:r>
        <w:rPr>
          <w:w w:val="95"/>
          <w:sz w:val="21"/>
        </w:rPr>
        <w:t>政策分析的要素</w:t>
      </w:r>
    </w:p>
    <w:p>
      <w:pPr>
        <w:pStyle w:val="8"/>
        <w:numPr>
          <w:ilvl w:val="1"/>
          <w:numId w:val="5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w w:val="95"/>
          <w:sz w:val="21"/>
        </w:rPr>
        <w:t>政策分析的过程</w:t>
      </w:r>
    </w:p>
    <w:p>
      <w:pPr>
        <w:pStyle w:val="8"/>
        <w:numPr>
          <w:ilvl w:val="1"/>
          <w:numId w:val="5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政策分析与政治因素</w:t>
      </w:r>
    </w:p>
    <w:p>
      <w:pPr>
        <w:pStyle w:val="3"/>
        <w:numPr>
          <w:ilvl w:val="0"/>
          <w:numId w:val="6"/>
        </w:numPr>
        <w:tabs>
          <w:tab w:val="left" w:pos="567"/>
        </w:tabs>
        <w:spacing w:before="43" w:after="0" w:line="240" w:lineRule="auto"/>
        <w:ind w:left="566" w:right="0" w:hanging="316"/>
        <w:jc w:val="left"/>
        <w:rPr>
          <w:rFonts w:ascii="Times New Roman" w:hAnsi="Times New Roman" w:eastAsia="Times New Roman"/>
          <w:sz w:val="19"/>
        </w:rPr>
      </w:pPr>
      <w:r>
        <w:t>布坎南公共选择理论的“政府失败说”</w:t>
      </w:r>
    </w:p>
    <w:p>
      <w:pPr>
        <w:pStyle w:val="8"/>
        <w:numPr>
          <w:ilvl w:val="1"/>
          <w:numId w:val="6"/>
        </w:numPr>
        <w:tabs>
          <w:tab w:val="left" w:pos="988"/>
        </w:tabs>
        <w:spacing w:before="42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公共选择理论的基本假设</w:t>
      </w:r>
    </w:p>
    <w:p>
      <w:pPr>
        <w:pStyle w:val="8"/>
        <w:numPr>
          <w:ilvl w:val="1"/>
          <w:numId w:val="6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政府的失败及其根源</w:t>
      </w:r>
    </w:p>
    <w:p>
      <w:pPr>
        <w:pStyle w:val="8"/>
        <w:numPr>
          <w:ilvl w:val="1"/>
          <w:numId w:val="6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补救“政府失败”的政策建议</w:t>
      </w:r>
    </w:p>
    <w:p>
      <w:pPr>
        <w:pStyle w:val="3"/>
        <w:numPr>
          <w:ilvl w:val="0"/>
          <w:numId w:val="6"/>
        </w:numPr>
        <w:tabs>
          <w:tab w:val="left" w:pos="567"/>
        </w:tabs>
        <w:spacing w:before="43" w:after="0" w:line="240" w:lineRule="auto"/>
        <w:ind w:left="566" w:right="0" w:hanging="316"/>
        <w:jc w:val="left"/>
        <w:rPr>
          <w:rFonts w:ascii="Times New Roman" w:eastAsia="Times New Roman"/>
          <w:b w:val="0"/>
          <w:sz w:val="19"/>
        </w:rPr>
      </w:pPr>
      <w:r>
        <w:t>法默尔的后现代公共行政理论</w:t>
      </w:r>
    </w:p>
    <w:p>
      <w:pPr>
        <w:pStyle w:val="8"/>
        <w:numPr>
          <w:ilvl w:val="0"/>
          <w:numId w:val="7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w w:val="95"/>
          <w:sz w:val="21"/>
        </w:rPr>
        <w:t>对公共行政理论概念的后现代诠释</w:t>
      </w:r>
    </w:p>
    <w:p>
      <w:pPr>
        <w:pStyle w:val="8"/>
        <w:numPr>
          <w:ilvl w:val="0"/>
          <w:numId w:val="7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w w:val="95"/>
          <w:sz w:val="21"/>
        </w:rPr>
        <w:t>对现代公共行政理论的反思与批判</w:t>
      </w:r>
    </w:p>
    <w:p>
      <w:pPr>
        <w:pStyle w:val="8"/>
        <w:numPr>
          <w:ilvl w:val="0"/>
          <w:numId w:val="7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对后现代公共行政理论的探寻</w:t>
      </w:r>
    </w:p>
    <w:p>
      <w:pPr>
        <w:pStyle w:val="3"/>
        <w:numPr>
          <w:ilvl w:val="0"/>
          <w:numId w:val="6"/>
        </w:numPr>
        <w:tabs>
          <w:tab w:val="left" w:pos="567"/>
        </w:tabs>
        <w:spacing w:before="43" w:after="0" w:line="240" w:lineRule="auto"/>
        <w:ind w:left="566" w:right="0" w:hanging="316"/>
        <w:jc w:val="left"/>
        <w:rPr>
          <w:rFonts w:ascii="Times New Roman" w:eastAsia="Times New Roman"/>
          <w:sz w:val="19"/>
        </w:rPr>
      </w:pPr>
      <w:r>
        <w:t>库珀的行政伦理理论</w:t>
      </w:r>
    </w:p>
    <w:p>
      <w:pPr>
        <w:pStyle w:val="8"/>
        <w:numPr>
          <w:ilvl w:val="0"/>
          <w:numId w:val="8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行政伦理及其重要性</w:t>
      </w:r>
    </w:p>
    <w:p>
      <w:pPr>
        <w:pStyle w:val="8"/>
        <w:numPr>
          <w:ilvl w:val="0"/>
          <w:numId w:val="8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行政伦理的概念基础——公民权理念</w:t>
      </w:r>
    </w:p>
    <w:p>
      <w:pPr>
        <w:pStyle w:val="8"/>
        <w:numPr>
          <w:ilvl w:val="0"/>
          <w:numId w:val="8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行政伦理的核心问题——行政责任</w:t>
      </w:r>
    </w:p>
    <w:p>
      <w:pPr>
        <w:pStyle w:val="8"/>
        <w:numPr>
          <w:ilvl w:val="0"/>
          <w:numId w:val="8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w w:val="95"/>
          <w:sz w:val="21"/>
        </w:rPr>
        <w:t>行政伦理行为的实现途径</w:t>
      </w:r>
    </w:p>
    <w:p>
      <w:pPr>
        <w:pStyle w:val="3"/>
        <w:numPr>
          <w:ilvl w:val="0"/>
          <w:numId w:val="6"/>
        </w:numPr>
        <w:tabs>
          <w:tab w:val="left" w:pos="567"/>
        </w:tabs>
        <w:spacing w:before="43" w:after="0" w:line="240" w:lineRule="auto"/>
        <w:ind w:left="566" w:right="0" w:hanging="316"/>
        <w:jc w:val="left"/>
        <w:rPr>
          <w:rFonts w:ascii="Times New Roman" w:eastAsia="Times New Roman"/>
          <w:sz w:val="19"/>
        </w:rPr>
      </w:pPr>
      <w:r>
        <w:rPr>
          <w:w w:val="95"/>
        </w:rPr>
        <w:t>霍哲的政府公共部门绩效管理理论</w:t>
      </w:r>
    </w:p>
    <w:p>
      <w:pPr>
        <w:pStyle w:val="8"/>
        <w:numPr>
          <w:ilvl w:val="0"/>
          <w:numId w:val="9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绩效、绩效管理与政府绩效改进</w:t>
      </w:r>
    </w:p>
    <w:p>
      <w:pPr>
        <w:pStyle w:val="8"/>
        <w:numPr>
          <w:ilvl w:val="0"/>
          <w:numId w:val="9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正确认识对于政府绩效改进具有关键性影响的无形要素</w:t>
      </w:r>
    </w:p>
    <w:p>
      <w:pPr>
        <w:pStyle w:val="8"/>
        <w:numPr>
          <w:ilvl w:val="0"/>
          <w:numId w:val="9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建立基于公民参与的政府绩效评估系统</w:t>
      </w:r>
    </w:p>
    <w:p>
      <w:pPr>
        <w:pStyle w:val="8"/>
        <w:numPr>
          <w:ilvl w:val="0"/>
          <w:numId w:val="9"/>
        </w:numPr>
        <w:tabs>
          <w:tab w:val="left" w:pos="987"/>
        </w:tabs>
        <w:spacing w:before="42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开展基于回应性的政府全面质量管理</w:t>
      </w:r>
    </w:p>
    <w:p>
      <w:pPr>
        <w:pStyle w:val="8"/>
        <w:numPr>
          <w:ilvl w:val="0"/>
          <w:numId w:val="9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建设基于竞争的合作伙伴关系</w:t>
      </w:r>
    </w:p>
    <w:p>
      <w:pPr>
        <w:pStyle w:val="8"/>
        <w:numPr>
          <w:ilvl w:val="0"/>
          <w:numId w:val="9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实现政府绩效与公众信任之间的良性互动</w:t>
      </w:r>
    </w:p>
    <w:p>
      <w:pPr>
        <w:pStyle w:val="3"/>
        <w:numPr>
          <w:ilvl w:val="0"/>
          <w:numId w:val="6"/>
        </w:numPr>
        <w:tabs>
          <w:tab w:val="left" w:pos="567"/>
        </w:tabs>
        <w:spacing w:before="43" w:after="0" w:line="240" w:lineRule="auto"/>
        <w:ind w:left="566" w:right="0" w:hanging="316"/>
        <w:jc w:val="left"/>
        <w:rPr>
          <w:rFonts w:ascii="Times New Roman" w:eastAsia="Times New Roman"/>
          <w:sz w:val="19"/>
        </w:rPr>
      </w:pPr>
      <w:r>
        <w:t>奥斯本的企业家政府理论</w:t>
      </w:r>
    </w:p>
    <w:p>
      <w:pPr>
        <w:pStyle w:val="8"/>
        <w:numPr>
          <w:ilvl w:val="0"/>
          <w:numId w:val="10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企业家政府理论产生的背景</w:t>
      </w:r>
    </w:p>
    <w:p>
      <w:pPr>
        <w:pStyle w:val="8"/>
        <w:numPr>
          <w:ilvl w:val="0"/>
          <w:numId w:val="10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企业家政府的本质含义</w:t>
      </w:r>
    </w:p>
    <w:p>
      <w:pPr>
        <w:pStyle w:val="8"/>
        <w:numPr>
          <w:ilvl w:val="0"/>
          <w:numId w:val="10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企业家政府的基本特征与改革政府的十项原则</w:t>
      </w:r>
    </w:p>
    <w:p>
      <w:pPr>
        <w:pStyle w:val="3"/>
        <w:numPr>
          <w:ilvl w:val="0"/>
          <w:numId w:val="6"/>
        </w:numPr>
        <w:tabs>
          <w:tab w:val="left" w:pos="672"/>
        </w:tabs>
        <w:spacing w:before="43" w:after="0" w:line="240" w:lineRule="auto"/>
        <w:ind w:left="671" w:right="0" w:hanging="421"/>
        <w:jc w:val="left"/>
        <w:rPr>
          <w:rFonts w:ascii="Times New Roman" w:eastAsia="Times New Roman"/>
          <w:sz w:val="19"/>
        </w:rPr>
      </w:pPr>
      <w:r>
        <w:t>登哈特的新公共服务理论</w:t>
      </w:r>
    </w:p>
    <w:p>
      <w:pPr>
        <w:pStyle w:val="8"/>
        <w:numPr>
          <w:ilvl w:val="0"/>
          <w:numId w:val="11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新公共服务理论的产生背景</w:t>
      </w:r>
    </w:p>
    <w:p>
      <w:pPr>
        <w:pStyle w:val="8"/>
        <w:numPr>
          <w:ilvl w:val="0"/>
          <w:numId w:val="11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新公共服务理论的思想来源和概念基础</w:t>
      </w:r>
    </w:p>
    <w:p>
      <w:pPr>
        <w:pStyle w:val="8"/>
        <w:numPr>
          <w:ilvl w:val="0"/>
          <w:numId w:val="11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新公共服务理论的基本内涵</w:t>
      </w:r>
    </w:p>
    <w:p>
      <w:pPr>
        <w:pStyle w:val="3"/>
        <w:numPr>
          <w:ilvl w:val="0"/>
          <w:numId w:val="6"/>
        </w:numPr>
        <w:tabs>
          <w:tab w:val="left" w:pos="672"/>
        </w:tabs>
        <w:spacing w:before="43" w:after="0" w:line="240" w:lineRule="auto"/>
        <w:ind w:left="671" w:right="0" w:hanging="421"/>
        <w:jc w:val="left"/>
        <w:rPr>
          <w:rFonts w:ascii="Times New Roman" w:eastAsia="Times New Roman"/>
          <w:sz w:val="19"/>
        </w:rPr>
      </w:pPr>
      <w:r>
        <w:t>罗森布鲁姆的多元公共行政观</w:t>
      </w:r>
    </w:p>
    <w:p>
      <w:pPr>
        <w:pStyle w:val="8"/>
        <w:numPr>
          <w:ilvl w:val="0"/>
          <w:numId w:val="12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公共行政概念再认识</w:t>
      </w:r>
    </w:p>
    <w:p>
      <w:pPr>
        <w:pStyle w:val="8"/>
        <w:numPr>
          <w:ilvl w:val="0"/>
          <w:numId w:val="12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w w:val="95"/>
          <w:sz w:val="21"/>
        </w:rPr>
        <w:t>管理视角的公共行政观</w:t>
      </w:r>
    </w:p>
    <w:p>
      <w:pPr>
        <w:pStyle w:val="8"/>
        <w:numPr>
          <w:ilvl w:val="0"/>
          <w:numId w:val="12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w w:val="95"/>
          <w:sz w:val="21"/>
        </w:rPr>
        <w:t>政治视角的公共行政观</w:t>
      </w:r>
    </w:p>
    <w:p>
      <w:pPr>
        <w:pStyle w:val="8"/>
        <w:numPr>
          <w:ilvl w:val="0"/>
          <w:numId w:val="12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w w:val="95"/>
          <w:sz w:val="21"/>
        </w:rPr>
        <w:t>法律视角的公共行政观</w:t>
      </w:r>
    </w:p>
    <w:p>
      <w:pPr>
        <w:pStyle w:val="4"/>
        <w:spacing w:before="0"/>
        <w:rPr>
          <w:sz w:val="22"/>
        </w:rPr>
      </w:pPr>
    </w:p>
    <w:p>
      <w:pPr>
        <w:pStyle w:val="2"/>
        <w:spacing w:before="181"/>
        <w:ind w:left="251"/>
        <w:jc w:val="left"/>
        <w:rPr>
          <w:rFonts w:hint="eastAsia" w:ascii="等线" w:eastAsia="等线"/>
        </w:rPr>
      </w:pPr>
      <w:r>
        <w:rPr>
          <w:rFonts w:hint="eastAsia" w:ascii="等线" w:eastAsia="等线"/>
        </w:rPr>
        <w:t>《行政管理学》大纲</w:t>
      </w:r>
    </w:p>
    <w:p>
      <w:pPr>
        <w:pStyle w:val="3"/>
        <w:numPr>
          <w:ilvl w:val="0"/>
          <w:numId w:val="13"/>
        </w:numPr>
        <w:tabs>
          <w:tab w:val="left" w:pos="567"/>
        </w:tabs>
        <w:spacing w:before="154" w:after="0" w:line="240" w:lineRule="auto"/>
        <w:ind w:left="566" w:right="0" w:hanging="316"/>
        <w:jc w:val="left"/>
      </w:pPr>
      <w:r>
        <w:t>建设和发展中国特色社会主义行政管理学</w:t>
      </w:r>
    </w:p>
    <w:p>
      <w:pPr>
        <w:pStyle w:val="8"/>
        <w:numPr>
          <w:ilvl w:val="1"/>
          <w:numId w:val="13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行政管理学本土化的必要性；</w:t>
      </w:r>
    </w:p>
    <w:p>
      <w:pPr>
        <w:pStyle w:val="8"/>
        <w:numPr>
          <w:ilvl w:val="1"/>
          <w:numId w:val="13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行政管理应为实现战略目标服务；</w:t>
      </w:r>
    </w:p>
    <w:p>
      <w:pPr>
        <w:pStyle w:val="8"/>
        <w:numPr>
          <w:ilvl w:val="1"/>
          <w:numId w:val="13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以习近平新时代中国特色社会主义思想建设和发展行政管理学。</w:t>
      </w:r>
    </w:p>
    <w:p>
      <w:pPr>
        <w:pStyle w:val="3"/>
        <w:numPr>
          <w:ilvl w:val="0"/>
          <w:numId w:val="13"/>
        </w:numPr>
        <w:tabs>
          <w:tab w:val="left" w:pos="568"/>
        </w:tabs>
        <w:spacing w:before="43" w:after="0" w:line="240" w:lineRule="auto"/>
        <w:ind w:left="567" w:right="0" w:hanging="317"/>
        <w:jc w:val="left"/>
      </w:pPr>
      <w:r>
        <w:t>行政职能概述</w:t>
      </w:r>
    </w:p>
    <w:p>
      <w:pPr>
        <w:spacing w:after="0" w:line="240" w:lineRule="auto"/>
        <w:jc w:val="left"/>
        <w:sectPr>
          <w:pgSz w:w="11910" w:h="16840"/>
          <w:pgMar w:top="1400" w:right="1240" w:bottom="1180" w:left="1220" w:header="0" w:footer="1000" w:gutter="0"/>
          <w:cols w:space="720" w:num="1"/>
        </w:sectPr>
      </w:pPr>
    </w:p>
    <w:p>
      <w:pPr>
        <w:pStyle w:val="8"/>
        <w:numPr>
          <w:ilvl w:val="0"/>
          <w:numId w:val="14"/>
        </w:numPr>
        <w:tabs>
          <w:tab w:val="left" w:pos="987"/>
        </w:tabs>
        <w:spacing w:before="5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行政职能的含义和特点；</w:t>
      </w:r>
    </w:p>
    <w:p>
      <w:pPr>
        <w:pStyle w:val="8"/>
        <w:numPr>
          <w:ilvl w:val="0"/>
          <w:numId w:val="14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w w:val="95"/>
          <w:sz w:val="21"/>
        </w:rPr>
        <w:t>行政职能体系。</w:t>
      </w:r>
    </w:p>
    <w:p>
      <w:pPr>
        <w:pStyle w:val="3"/>
        <w:numPr>
          <w:ilvl w:val="0"/>
          <w:numId w:val="13"/>
        </w:numPr>
        <w:tabs>
          <w:tab w:val="left" w:pos="568"/>
        </w:tabs>
        <w:spacing w:before="43" w:after="0" w:line="240" w:lineRule="auto"/>
        <w:ind w:left="567" w:right="0" w:hanging="317"/>
        <w:jc w:val="left"/>
      </w:pPr>
      <w:r>
        <w:rPr>
          <w:w w:val="95"/>
        </w:rPr>
        <w:t>西方国家行政职能的演变</w:t>
      </w:r>
    </w:p>
    <w:p>
      <w:pPr>
        <w:pStyle w:val="8"/>
        <w:numPr>
          <w:ilvl w:val="0"/>
          <w:numId w:val="15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前资本主义时期的行政职能；</w:t>
      </w:r>
    </w:p>
    <w:p>
      <w:pPr>
        <w:pStyle w:val="8"/>
        <w:numPr>
          <w:ilvl w:val="0"/>
          <w:numId w:val="15"/>
        </w:numPr>
        <w:tabs>
          <w:tab w:val="left" w:pos="987"/>
        </w:tabs>
        <w:spacing w:before="42" w:after="0" w:line="240" w:lineRule="auto"/>
        <w:ind w:left="986" w:right="0" w:hanging="314"/>
        <w:jc w:val="left"/>
        <w:rPr>
          <w:sz w:val="21"/>
        </w:rPr>
      </w:pPr>
      <w:r>
        <w:rPr>
          <w:w w:val="95"/>
          <w:sz w:val="21"/>
        </w:rPr>
        <w:t>自由资本主义时期的行政职能；</w:t>
      </w:r>
    </w:p>
    <w:p>
      <w:pPr>
        <w:pStyle w:val="8"/>
        <w:numPr>
          <w:ilvl w:val="0"/>
          <w:numId w:val="15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w w:val="95"/>
          <w:sz w:val="21"/>
        </w:rPr>
        <w:t>垄断资本主义时期的行政职能；</w:t>
      </w:r>
    </w:p>
    <w:p>
      <w:pPr>
        <w:pStyle w:val="8"/>
        <w:numPr>
          <w:ilvl w:val="0"/>
          <w:numId w:val="15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当代资本主义的行政职能。</w:t>
      </w:r>
    </w:p>
    <w:p>
      <w:pPr>
        <w:pStyle w:val="3"/>
        <w:numPr>
          <w:ilvl w:val="0"/>
          <w:numId w:val="13"/>
        </w:numPr>
        <w:tabs>
          <w:tab w:val="left" w:pos="568"/>
        </w:tabs>
        <w:spacing w:before="43" w:after="0" w:line="240" w:lineRule="auto"/>
        <w:ind w:left="567" w:right="0" w:hanging="317"/>
        <w:jc w:val="left"/>
      </w:pPr>
      <w:r>
        <w:t>转轨时期我国行政职能的转变</w:t>
      </w:r>
    </w:p>
    <w:p>
      <w:pPr>
        <w:pStyle w:val="8"/>
        <w:numPr>
          <w:ilvl w:val="0"/>
          <w:numId w:val="16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我国行政职能转变的必然性、必要性；</w:t>
      </w:r>
    </w:p>
    <w:p>
      <w:pPr>
        <w:pStyle w:val="8"/>
        <w:numPr>
          <w:ilvl w:val="0"/>
          <w:numId w:val="16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我国行政职能转变的重点。</w:t>
      </w:r>
    </w:p>
    <w:p>
      <w:pPr>
        <w:pStyle w:val="3"/>
        <w:numPr>
          <w:ilvl w:val="0"/>
          <w:numId w:val="13"/>
        </w:numPr>
        <w:tabs>
          <w:tab w:val="left" w:pos="568"/>
        </w:tabs>
        <w:spacing w:before="43" w:after="0" w:line="240" w:lineRule="auto"/>
        <w:ind w:left="567" w:right="0" w:hanging="317"/>
        <w:jc w:val="left"/>
      </w:pPr>
      <w:r>
        <w:t>行政组织</w:t>
      </w:r>
    </w:p>
    <w:p>
      <w:pPr>
        <w:pStyle w:val="8"/>
        <w:numPr>
          <w:ilvl w:val="0"/>
          <w:numId w:val="17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行政组织的基本概念；</w:t>
      </w:r>
    </w:p>
    <w:p>
      <w:pPr>
        <w:pStyle w:val="8"/>
        <w:numPr>
          <w:ilvl w:val="0"/>
          <w:numId w:val="17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w w:val="95"/>
          <w:sz w:val="21"/>
        </w:rPr>
        <w:t>行政组织的类型；</w:t>
      </w:r>
    </w:p>
    <w:p>
      <w:pPr>
        <w:pStyle w:val="8"/>
        <w:numPr>
          <w:ilvl w:val="0"/>
          <w:numId w:val="17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w w:val="95"/>
          <w:sz w:val="21"/>
        </w:rPr>
        <w:t>行政组织的结构。</w:t>
      </w:r>
    </w:p>
    <w:p>
      <w:pPr>
        <w:pStyle w:val="3"/>
        <w:numPr>
          <w:ilvl w:val="0"/>
          <w:numId w:val="13"/>
        </w:numPr>
        <w:tabs>
          <w:tab w:val="left" w:pos="568"/>
        </w:tabs>
        <w:spacing w:before="43" w:after="0" w:line="240" w:lineRule="auto"/>
        <w:ind w:left="567" w:right="0" w:hanging="317"/>
        <w:jc w:val="left"/>
      </w:pPr>
      <w:r>
        <w:t>行政组织理论</w:t>
      </w:r>
    </w:p>
    <w:p>
      <w:pPr>
        <w:pStyle w:val="8"/>
        <w:numPr>
          <w:ilvl w:val="0"/>
          <w:numId w:val="18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西方行政组织理论的演变；</w:t>
      </w:r>
    </w:p>
    <w:p>
      <w:pPr>
        <w:pStyle w:val="8"/>
        <w:numPr>
          <w:ilvl w:val="0"/>
          <w:numId w:val="18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马克思主义的行政组织理论。</w:t>
      </w:r>
    </w:p>
    <w:p>
      <w:pPr>
        <w:pStyle w:val="3"/>
        <w:numPr>
          <w:ilvl w:val="0"/>
          <w:numId w:val="13"/>
        </w:numPr>
        <w:tabs>
          <w:tab w:val="left" w:pos="567"/>
        </w:tabs>
        <w:spacing w:before="43" w:after="0" w:line="240" w:lineRule="auto"/>
        <w:ind w:left="566" w:right="0" w:hanging="316"/>
        <w:jc w:val="left"/>
      </w:pPr>
      <w:r>
        <w:t>行政领导</w:t>
      </w:r>
    </w:p>
    <w:p>
      <w:pPr>
        <w:pStyle w:val="8"/>
        <w:numPr>
          <w:ilvl w:val="0"/>
          <w:numId w:val="19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行政领导；</w:t>
      </w:r>
    </w:p>
    <w:p>
      <w:pPr>
        <w:pStyle w:val="8"/>
        <w:numPr>
          <w:ilvl w:val="0"/>
          <w:numId w:val="19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行政领导者的职位、职权和责任；</w:t>
      </w:r>
    </w:p>
    <w:p>
      <w:pPr>
        <w:pStyle w:val="8"/>
        <w:numPr>
          <w:ilvl w:val="0"/>
          <w:numId w:val="19"/>
        </w:numPr>
        <w:tabs>
          <w:tab w:val="left" w:pos="987"/>
        </w:tabs>
        <w:spacing w:before="42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行政领导制度；</w:t>
      </w:r>
    </w:p>
    <w:p>
      <w:pPr>
        <w:pStyle w:val="8"/>
        <w:numPr>
          <w:ilvl w:val="0"/>
          <w:numId w:val="19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行政领导的方法、方式和艺术；</w:t>
      </w:r>
    </w:p>
    <w:p>
      <w:pPr>
        <w:pStyle w:val="8"/>
        <w:numPr>
          <w:ilvl w:val="0"/>
          <w:numId w:val="19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行政领导者的素质结构及其优化。</w:t>
      </w:r>
    </w:p>
    <w:p>
      <w:pPr>
        <w:pStyle w:val="3"/>
        <w:numPr>
          <w:ilvl w:val="0"/>
          <w:numId w:val="13"/>
        </w:numPr>
        <w:tabs>
          <w:tab w:val="left" w:pos="568"/>
        </w:tabs>
        <w:spacing w:before="43" w:after="0" w:line="240" w:lineRule="auto"/>
        <w:ind w:left="567" w:right="0" w:hanging="317"/>
        <w:jc w:val="left"/>
      </w:pPr>
      <w:r>
        <w:t>国家公务员制度</w:t>
      </w:r>
    </w:p>
    <w:p>
      <w:pPr>
        <w:pStyle w:val="8"/>
        <w:numPr>
          <w:ilvl w:val="0"/>
          <w:numId w:val="20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西方国家公务员制度；</w:t>
      </w:r>
    </w:p>
    <w:p>
      <w:pPr>
        <w:pStyle w:val="8"/>
        <w:numPr>
          <w:ilvl w:val="0"/>
          <w:numId w:val="20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中国公务员制度的建立；</w:t>
      </w:r>
    </w:p>
    <w:p>
      <w:pPr>
        <w:pStyle w:val="8"/>
        <w:numPr>
          <w:ilvl w:val="0"/>
          <w:numId w:val="20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中国公务员制度的主要机制；</w:t>
      </w:r>
    </w:p>
    <w:p>
      <w:pPr>
        <w:pStyle w:val="8"/>
        <w:numPr>
          <w:ilvl w:val="0"/>
          <w:numId w:val="20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国家公务员的内涵、义务与权利；</w:t>
      </w:r>
    </w:p>
    <w:p>
      <w:pPr>
        <w:pStyle w:val="8"/>
        <w:numPr>
          <w:ilvl w:val="0"/>
          <w:numId w:val="20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国家公务员的管理制度；</w:t>
      </w:r>
    </w:p>
    <w:p>
      <w:pPr>
        <w:pStyle w:val="8"/>
        <w:numPr>
          <w:ilvl w:val="0"/>
          <w:numId w:val="20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国家公务员的管理机构与监督。</w:t>
      </w:r>
    </w:p>
    <w:p>
      <w:pPr>
        <w:pStyle w:val="3"/>
        <w:numPr>
          <w:ilvl w:val="0"/>
          <w:numId w:val="13"/>
        </w:numPr>
        <w:tabs>
          <w:tab w:val="left" w:pos="568"/>
        </w:tabs>
        <w:spacing w:before="43" w:after="0" w:line="240" w:lineRule="auto"/>
        <w:ind w:left="567" w:right="0" w:hanging="317"/>
        <w:jc w:val="left"/>
      </w:pPr>
      <w:r>
        <w:t>中国人事行政的变革</w:t>
      </w:r>
    </w:p>
    <w:p>
      <w:pPr>
        <w:pStyle w:val="8"/>
        <w:numPr>
          <w:ilvl w:val="0"/>
          <w:numId w:val="21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政府雇员制；</w:t>
      </w:r>
    </w:p>
    <w:p>
      <w:pPr>
        <w:pStyle w:val="8"/>
        <w:numPr>
          <w:ilvl w:val="0"/>
          <w:numId w:val="21"/>
        </w:numPr>
        <w:tabs>
          <w:tab w:val="left" w:pos="988"/>
        </w:tabs>
        <w:spacing w:before="43" w:after="0" w:line="240" w:lineRule="auto"/>
        <w:ind w:left="988" w:right="0" w:hanging="315"/>
        <w:jc w:val="left"/>
        <w:rPr>
          <w:sz w:val="21"/>
        </w:rPr>
      </w:pPr>
      <w:r>
        <w:rPr>
          <w:sz w:val="21"/>
        </w:rPr>
        <w:t>竞争上岗和公开选拔领导干部；</w:t>
      </w:r>
    </w:p>
    <w:p>
      <w:pPr>
        <w:pStyle w:val="8"/>
        <w:numPr>
          <w:ilvl w:val="0"/>
          <w:numId w:val="21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绩效考核创新；</w:t>
      </w:r>
    </w:p>
    <w:p>
      <w:pPr>
        <w:pStyle w:val="8"/>
        <w:numPr>
          <w:ilvl w:val="0"/>
          <w:numId w:val="21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公务员职务与职级并行制度改革。</w:t>
      </w:r>
    </w:p>
    <w:p>
      <w:pPr>
        <w:pStyle w:val="3"/>
        <w:numPr>
          <w:ilvl w:val="0"/>
          <w:numId w:val="13"/>
        </w:numPr>
        <w:tabs>
          <w:tab w:val="left" w:pos="672"/>
        </w:tabs>
        <w:spacing w:before="43" w:after="0" w:line="240" w:lineRule="auto"/>
        <w:ind w:left="671" w:right="0" w:hanging="421"/>
        <w:jc w:val="left"/>
      </w:pPr>
      <w:r>
        <w:t>公共预算</w:t>
      </w:r>
    </w:p>
    <w:p>
      <w:pPr>
        <w:pStyle w:val="8"/>
        <w:numPr>
          <w:ilvl w:val="0"/>
          <w:numId w:val="22"/>
        </w:numPr>
        <w:tabs>
          <w:tab w:val="left" w:pos="987"/>
        </w:tabs>
        <w:spacing w:before="42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公共预算概述；</w:t>
      </w:r>
    </w:p>
    <w:p>
      <w:pPr>
        <w:pStyle w:val="8"/>
        <w:numPr>
          <w:ilvl w:val="0"/>
          <w:numId w:val="22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现代公共预算制度的建立；</w:t>
      </w:r>
    </w:p>
    <w:p>
      <w:pPr>
        <w:pStyle w:val="8"/>
        <w:numPr>
          <w:ilvl w:val="0"/>
          <w:numId w:val="22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预算过程的参与者、职责和预算周期；</w:t>
      </w:r>
    </w:p>
    <w:p>
      <w:pPr>
        <w:pStyle w:val="8"/>
        <w:numPr>
          <w:ilvl w:val="0"/>
          <w:numId w:val="22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预算编制与审批；</w:t>
      </w:r>
    </w:p>
    <w:p>
      <w:pPr>
        <w:pStyle w:val="8"/>
        <w:numPr>
          <w:ilvl w:val="0"/>
          <w:numId w:val="22"/>
        </w:numPr>
        <w:tabs>
          <w:tab w:val="left" w:pos="987"/>
        </w:tabs>
        <w:spacing w:before="43" w:after="0" w:line="240" w:lineRule="auto"/>
        <w:ind w:left="986" w:right="0" w:hanging="316"/>
        <w:jc w:val="left"/>
        <w:rPr>
          <w:sz w:val="21"/>
        </w:rPr>
      </w:pPr>
      <w:r>
        <w:rPr>
          <w:w w:val="95"/>
          <w:sz w:val="21"/>
        </w:rPr>
        <w:t>预算执行；</w:t>
      </w:r>
    </w:p>
    <w:p>
      <w:pPr>
        <w:pStyle w:val="8"/>
        <w:numPr>
          <w:ilvl w:val="0"/>
          <w:numId w:val="22"/>
        </w:numPr>
        <w:tabs>
          <w:tab w:val="left" w:pos="987"/>
        </w:tabs>
        <w:spacing w:before="43" w:after="0" w:line="240" w:lineRule="auto"/>
        <w:ind w:left="986" w:right="0" w:hanging="316"/>
        <w:jc w:val="left"/>
        <w:rPr>
          <w:sz w:val="21"/>
        </w:rPr>
      </w:pPr>
      <w:r>
        <w:rPr>
          <w:w w:val="95"/>
          <w:sz w:val="21"/>
        </w:rPr>
        <w:t>政府决算。</w:t>
      </w:r>
    </w:p>
    <w:p>
      <w:pPr>
        <w:pStyle w:val="3"/>
        <w:numPr>
          <w:ilvl w:val="0"/>
          <w:numId w:val="13"/>
        </w:numPr>
        <w:tabs>
          <w:tab w:val="left" w:pos="672"/>
        </w:tabs>
        <w:spacing w:before="43" w:after="0" w:line="240" w:lineRule="auto"/>
        <w:ind w:left="671" w:right="0" w:hanging="421"/>
        <w:jc w:val="left"/>
      </w:pPr>
      <w:r>
        <w:t>行政信息</w:t>
      </w:r>
    </w:p>
    <w:p>
      <w:pPr>
        <w:pStyle w:val="8"/>
        <w:numPr>
          <w:ilvl w:val="0"/>
          <w:numId w:val="23"/>
        </w:numPr>
        <w:tabs>
          <w:tab w:val="left" w:pos="988"/>
        </w:tabs>
        <w:spacing w:before="43" w:after="0" w:line="240" w:lineRule="auto"/>
        <w:ind w:left="987" w:right="0" w:hanging="315"/>
        <w:jc w:val="left"/>
        <w:rPr>
          <w:sz w:val="21"/>
        </w:rPr>
      </w:pPr>
      <w:r>
        <w:rPr>
          <w:sz w:val="21"/>
        </w:rPr>
        <w:t>行政信息管理的内容：行政信息管理体制、行政信息采集管理、行政信息存储、行政信息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400" w:right="1240" w:bottom="1180" w:left="1220" w:header="0" w:footer="1000" w:gutter="0"/>
          <w:cols w:space="720" w:num="1"/>
        </w:sectPr>
      </w:pPr>
    </w:p>
    <w:p>
      <w:pPr>
        <w:pStyle w:val="4"/>
        <w:spacing w:before="53"/>
        <w:ind w:left="251"/>
      </w:pPr>
      <w:r>
        <w:t>分级分类、行政信息公开、行政信息交换共享；</w:t>
      </w:r>
    </w:p>
    <w:p>
      <w:pPr>
        <w:pStyle w:val="8"/>
        <w:numPr>
          <w:ilvl w:val="0"/>
          <w:numId w:val="23"/>
        </w:numPr>
        <w:tabs>
          <w:tab w:val="left" w:pos="987"/>
        </w:tabs>
        <w:spacing w:before="43" w:after="0" w:line="278" w:lineRule="auto"/>
        <w:ind w:left="251" w:right="231" w:firstLine="422"/>
        <w:jc w:val="left"/>
        <w:rPr>
          <w:sz w:val="21"/>
        </w:rPr>
      </w:pPr>
      <w:r>
        <w:rPr>
          <w:w w:val="95"/>
          <w:sz w:val="21"/>
        </w:rPr>
        <w:t>行政信息管理的开发利用：行政信息开发利用概述和战略、互联网</w:t>
      </w:r>
      <w:r>
        <w:rPr>
          <w:rFonts w:ascii="Times New Roman" w:eastAsia="Times New Roman"/>
          <w:w w:val="95"/>
          <w:sz w:val="21"/>
        </w:rPr>
        <w:t>+</w:t>
      </w:r>
      <w:r>
        <w:rPr>
          <w:w w:val="95"/>
          <w:sz w:val="21"/>
        </w:rPr>
        <w:t>政务服务、行政信息法</w:t>
      </w:r>
      <w:r>
        <w:rPr>
          <w:spacing w:val="31"/>
          <w:w w:val="95"/>
          <w:sz w:val="21"/>
        </w:rPr>
        <w:t xml:space="preserve"> </w:t>
      </w:r>
      <w:r>
        <w:rPr>
          <w:sz w:val="21"/>
        </w:rPr>
        <w:t>制建设。</w:t>
      </w:r>
    </w:p>
    <w:p>
      <w:pPr>
        <w:pStyle w:val="3"/>
        <w:numPr>
          <w:ilvl w:val="0"/>
          <w:numId w:val="13"/>
        </w:numPr>
        <w:tabs>
          <w:tab w:val="left" w:pos="672"/>
        </w:tabs>
        <w:spacing w:before="0" w:after="0" w:line="269" w:lineRule="exact"/>
        <w:ind w:left="671" w:right="0" w:hanging="421"/>
        <w:jc w:val="left"/>
      </w:pPr>
      <w:r>
        <w:t>行政伦理</w:t>
      </w:r>
    </w:p>
    <w:p>
      <w:pPr>
        <w:pStyle w:val="8"/>
        <w:numPr>
          <w:ilvl w:val="0"/>
          <w:numId w:val="24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行政伦理的发展背景、定义、功能；</w:t>
      </w:r>
    </w:p>
    <w:p>
      <w:pPr>
        <w:pStyle w:val="8"/>
        <w:numPr>
          <w:ilvl w:val="0"/>
          <w:numId w:val="24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行政伦理的结构和内容；</w:t>
      </w:r>
    </w:p>
    <w:p>
      <w:pPr>
        <w:pStyle w:val="8"/>
        <w:numPr>
          <w:ilvl w:val="0"/>
          <w:numId w:val="24"/>
        </w:numPr>
        <w:tabs>
          <w:tab w:val="left" w:pos="987"/>
        </w:tabs>
        <w:spacing w:before="42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当代行政伦理的基本问题、规范建构与行为约束。</w:t>
      </w:r>
    </w:p>
    <w:p>
      <w:pPr>
        <w:pStyle w:val="3"/>
        <w:numPr>
          <w:ilvl w:val="0"/>
          <w:numId w:val="13"/>
        </w:numPr>
        <w:tabs>
          <w:tab w:val="left" w:pos="672"/>
        </w:tabs>
        <w:spacing w:before="43" w:after="0" w:line="240" w:lineRule="auto"/>
        <w:ind w:left="671" w:right="0" w:hanging="421"/>
        <w:jc w:val="left"/>
      </w:pPr>
      <w:r>
        <w:t>行政法治</w:t>
      </w:r>
    </w:p>
    <w:p>
      <w:pPr>
        <w:pStyle w:val="8"/>
        <w:numPr>
          <w:ilvl w:val="0"/>
          <w:numId w:val="25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行政法治的含义和逻辑；</w:t>
      </w:r>
    </w:p>
    <w:p>
      <w:pPr>
        <w:pStyle w:val="8"/>
        <w:numPr>
          <w:ilvl w:val="0"/>
          <w:numId w:val="25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西方法治行政的历史演进；</w:t>
      </w:r>
    </w:p>
    <w:p>
      <w:pPr>
        <w:pStyle w:val="8"/>
        <w:numPr>
          <w:ilvl w:val="0"/>
          <w:numId w:val="25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我国行政法治化建设的必要性、目标、具体措施和主要内容。</w:t>
      </w:r>
    </w:p>
    <w:p>
      <w:pPr>
        <w:pStyle w:val="3"/>
        <w:numPr>
          <w:ilvl w:val="0"/>
          <w:numId w:val="13"/>
        </w:numPr>
        <w:tabs>
          <w:tab w:val="left" w:pos="672"/>
        </w:tabs>
        <w:spacing w:before="43" w:after="0" w:line="240" w:lineRule="auto"/>
        <w:ind w:left="671" w:right="0" w:hanging="421"/>
        <w:jc w:val="left"/>
      </w:pPr>
      <w:r>
        <w:t>公共危机管理</w:t>
      </w:r>
    </w:p>
    <w:p>
      <w:pPr>
        <w:pStyle w:val="8"/>
        <w:numPr>
          <w:ilvl w:val="0"/>
          <w:numId w:val="26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公共危机管理概述：公共危机管理的基本概念，分类、分级与分期；</w:t>
      </w:r>
    </w:p>
    <w:p>
      <w:pPr>
        <w:pStyle w:val="8"/>
        <w:numPr>
          <w:ilvl w:val="0"/>
          <w:numId w:val="26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公共危机管理体制：领导体制、职能与机构；</w:t>
      </w:r>
    </w:p>
    <w:p>
      <w:pPr>
        <w:pStyle w:val="8"/>
        <w:numPr>
          <w:ilvl w:val="0"/>
          <w:numId w:val="26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公共危机管理机制：预警机制、决策机制、应对机制、新闻发布机制、善后机制。</w:t>
      </w:r>
    </w:p>
    <w:p>
      <w:pPr>
        <w:pStyle w:val="3"/>
        <w:numPr>
          <w:ilvl w:val="0"/>
          <w:numId w:val="13"/>
        </w:numPr>
        <w:tabs>
          <w:tab w:val="left" w:pos="672"/>
        </w:tabs>
        <w:spacing w:before="43" w:after="0" w:line="240" w:lineRule="auto"/>
        <w:ind w:left="671" w:right="0" w:hanging="421"/>
        <w:jc w:val="left"/>
      </w:pPr>
      <w:r>
        <w:t>政府绩效管理</w:t>
      </w:r>
    </w:p>
    <w:p>
      <w:pPr>
        <w:pStyle w:val="8"/>
        <w:numPr>
          <w:ilvl w:val="0"/>
          <w:numId w:val="27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政府绩效管理概述：概念、意义；</w:t>
      </w:r>
    </w:p>
    <w:p>
      <w:pPr>
        <w:pStyle w:val="8"/>
        <w:numPr>
          <w:ilvl w:val="0"/>
          <w:numId w:val="27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政府部门绩效计划与实施：政府绩效管理的价值标准、绩效计划、绩效实施与过程管理；</w:t>
      </w:r>
    </w:p>
    <w:p>
      <w:pPr>
        <w:pStyle w:val="8"/>
        <w:numPr>
          <w:ilvl w:val="0"/>
          <w:numId w:val="27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政府部门绩效考核：考核主体和对象，考核指标体系，个体和系统考核技术；</w:t>
      </w:r>
    </w:p>
    <w:p>
      <w:pPr>
        <w:pStyle w:val="8"/>
        <w:numPr>
          <w:ilvl w:val="0"/>
          <w:numId w:val="27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政府部门绩效反馈和改进；</w:t>
      </w:r>
    </w:p>
    <w:p>
      <w:pPr>
        <w:pStyle w:val="8"/>
        <w:numPr>
          <w:ilvl w:val="0"/>
          <w:numId w:val="27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中国政府绩效管理实践：现状、存在问题的原因分析、优化。</w:t>
      </w:r>
    </w:p>
    <w:p>
      <w:pPr>
        <w:pStyle w:val="3"/>
        <w:numPr>
          <w:ilvl w:val="0"/>
          <w:numId w:val="13"/>
        </w:numPr>
        <w:tabs>
          <w:tab w:val="left" w:pos="672"/>
        </w:tabs>
        <w:spacing w:before="43" w:after="0" w:line="240" w:lineRule="auto"/>
        <w:ind w:left="671" w:right="0" w:hanging="421"/>
        <w:jc w:val="left"/>
      </w:pPr>
      <w:r>
        <w:t>行政改革与发展</w:t>
      </w:r>
    </w:p>
    <w:p>
      <w:pPr>
        <w:pStyle w:val="8"/>
        <w:numPr>
          <w:ilvl w:val="0"/>
          <w:numId w:val="28"/>
        </w:numPr>
        <w:tabs>
          <w:tab w:val="left" w:pos="987"/>
        </w:tabs>
        <w:spacing w:before="42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行政改革的基本含义；</w:t>
      </w:r>
    </w:p>
    <w:p>
      <w:pPr>
        <w:pStyle w:val="8"/>
        <w:numPr>
          <w:ilvl w:val="0"/>
          <w:numId w:val="28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当代西方国家行政改革的基本趋势；</w:t>
      </w:r>
    </w:p>
    <w:p>
      <w:pPr>
        <w:pStyle w:val="8"/>
        <w:numPr>
          <w:ilvl w:val="0"/>
          <w:numId w:val="28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当代中国行政改革的进程；</w:t>
      </w:r>
    </w:p>
    <w:p>
      <w:pPr>
        <w:pStyle w:val="8"/>
        <w:numPr>
          <w:ilvl w:val="0"/>
          <w:numId w:val="28"/>
        </w:numPr>
        <w:tabs>
          <w:tab w:val="left" w:pos="987"/>
        </w:tabs>
        <w:spacing w:before="43" w:after="0" w:line="240" w:lineRule="auto"/>
        <w:ind w:left="986" w:right="0" w:hanging="314"/>
        <w:jc w:val="left"/>
        <w:rPr>
          <w:sz w:val="21"/>
        </w:rPr>
      </w:pPr>
      <w:r>
        <w:rPr>
          <w:sz w:val="21"/>
        </w:rPr>
        <w:t>中国行政改革的经验及展望。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）"/>
      <w:lvlJc w:val="left"/>
      <w:pPr>
        <w:ind w:left="988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5"/>
      </w:pPr>
      <w:rPr>
        <w:rFonts w:hint="default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2">
    <w:nsid w:val="8461FADE"/>
    <w:multiLevelType w:val="multilevel"/>
    <w:tmpl w:val="8461FADE"/>
    <w:lvl w:ilvl="0" w:tentative="0">
      <w:start w:val="5"/>
      <w:numFmt w:val="decimal"/>
      <w:lvlText w:val="%1."/>
      <w:lvlJc w:val="left"/>
      <w:pPr>
        <w:ind w:left="566" w:hanging="316"/>
        <w:jc w:val="left"/>
      </w:pPr>
      <w:rPr>
        <w:rFonts w:hint="default"/>
        <w:spacing w:val="-1"/>
        <w:w w:val="99"/>
      </w:rPr>
    </w:lvl>
    <w:lvl w:ilvl="1" w:tentative="0">
      <w:start w:val="1"/>
      <w:numFmt w:val="decimal"/>
      <w:lvlText w:val="%2）"/>
      <w:lvlJc w:val="left"/>
      <w:pPr>
        <w:ind w:left="988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2" w:tentative="0">
      <w:start w:val="0"/>
      <w:numFmt w:val="bullet"/>
      <w:lvlText w:val="•"/>
      <w:lvlJc w:val="left"/>
      <w:pPr>
        <w:ind w:left="1920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61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02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42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83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24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64" w:hanging="315"/>
      </w:pPr>
      <w:rPr>
        <w:rFonts w:hint="default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5">
    <w:nsid w:val="9288B902"/>
    <w:multiLevelType w:val="multilevel"/>
    <w:tmpl w:val="9288B902"/>
    <w:lvl w:ilvl="0" w:tentative="0">
      <w:start w:val="1"/>
      <w:numFmt w:val="decimal"/>
      <w:lvlText w:val="%1）"/>
      <w:lvlJc w:val="left"/>
      <w:pPr>
        <w:ind w:left="844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673" w:hanging="3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06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39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72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005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38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71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04" w:hanging="315"/>
      </w:pPr>
      <w:rPr>
        <w:rFonts w:hint="default"/>
      </w:rPr>
    </w:lvl>
  </w:abstractNum>
  <w:abstractNum w:abstractNumId="6">
    <w:nsid w:val="B8CEF35B"/>
    <w:multiLevelType w:val="multilevel"/>
    <w:tmpl w:val="B8CEF35B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7">
    <w:nsid w:val="BB64CFA9"/>
    <w:multiLevelType w:val="multilevel"/>
    <w:tmpl w:val="BB64CFA9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8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424" w:hanging="31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1"/>
        <w:w w:val="99"/>
        <w:sz w:val="19"/>
        <w:szCs w:val="19"/>
      </w:rPr>
    </w:lvl>
    <w:lvl w:ilvl="1" w:tentative="0">
      <w:start w:val="1"/>
      <w:numFmt w:val="decimal"/>
      <w:lvlText w:val="%1.%2"/>
      <w:lvlJc w:val="left"/>
      <w:pPr>
        <w:ind w:left="844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1"/>
        <w:szCs w:val="21"/>
      </w:rPr>
    </w:lvl>
    <w:lvl w:ilvl="2" w:tentative="0">
      <w:start w:val="0"/>
      <w:numFmt w:val="bullet"/>
      <w:lvlText w:val="•"/>
      <w:lvlJc w:val="left"/>
      <w:pPr>
        <w:ind w:left="1765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691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16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42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67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93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18" w:hanging="315"/>
      </w:pPr>
      <w:rPr>
        <w:rFonts w:hint="default"/>
      </w:rPr>
    </w:lvl>
  </w:abstractNum>
  <w:abstractNum w:abstractNumId="9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566" w:hanging="3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19"/>
        <w:szCs w:val="19"/>
      </w:rPr>
    </w:lvl>
    <w:lvl w:ilvl="1" w:tentative="0">
      <w:start w:val="1"/>
      <w:numFmt w:val="decimal"/>
      <w:lvlText w:val="%2）"/>
      <w:lvlJc w:val="left"/>
      <w:pPr>
        <w:ind w:left="988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2" w:tentative="0">
      <w:start w:val="0"/>
      <w:numFmt w:val="bullet"/>
      <w:lvlText w:val="•"/>
      <w:lvlJc w:val="left"/>
      <w:pPr>
        <w:ind w:left="1920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61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02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42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83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24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64" w:hanging="315"/>
      </w:pPr>
      <w:rPr>
        <w:rFonts w:hint="default"/>
      </w:rPr>
    </w:lvl>
  </w:abstractNum>
  <w:abstractNum w:abstractNumId="10">
    <w:nsid w:val="F7735DC9"/>
    <w:multiLevelType w:val="multilevel"/>
    <w:tmpl w:val="F7735DC9"/>
    <w:lvl w:ilvl="0" w:tentative="0">
      <w:start w:val="1"/>
      <w:numFmt w:val="decimal"/>
      <w:lvlText w:val="%1）"/>
      <w:lvlJc w:val="left"/>
      <w:pPr>
        <w:ind w:left="988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5"/>
      </w:pPr>
      <w:rPr>
        <w:rFonts w:hint="default"/>
      </w:rPr>
    </w:lvl>
  </w:abstractNum>
  <w:abstractNum w:abstractNumId="11">
    <w:nsid w:val="0709FD3E"/>
    <w:multiLevelType w:val="multilevel"/>
    <w:tmpl w:val="0709FD3E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12">
    <w:nsid w:val="0E640482"/>
    <w:multiLevelType w:val="multilevel"/>
    <w:tmpl w:val="0E640482"/>
    <w:lvl w:ilvl="0" w:tentative="0">
      <w:start w:val="1"/>
      <w:numFmt w:val="decimal"/>
      <w:lvlText w:val="%1）"/>
      <w:lvlJc w:val="left"/>
      <w:pPr>
        <w:ind w:left="874" w:hanging="3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99"/>
        <w:sz w:val="19"/>
        <w:szCs w:val="19"/>
      </w:rPr>
    </w:lvl>
    <w:lvl w:ilvl="1" w:tentative="0">
      <w:start w:val="2"/>
      <w:numFmt w:val="decimal"/>
      <w:lvlText w:val="%2）"/>
      <w:lvlJc w:val="left"/>
      <w:pPr>
        <w:ind w:left="988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2" w:tentative="0">
      <w:start w:val="0"/>
      <w:numFmt w:val="bullet"/>
      <w:lvlText w:val="•"/>
      <w:lvlJc w:val="left"/>
      <w:pPr>
        <w:ind w:left="1920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61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02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42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83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24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64" w:hanging="315"/>
      </w:pPr>
      <w:rPr>
        <w:rFonts w:hint="default"/>
      </w:rPr>
    </w:lvl>
  </w:abstractNum>
  <w:abstractNum w:abstractNumId="13">
    <w:nsid w:val="1ACDE60F"/>
    <w:multiLevelType w:val="multilevel"/>
    <w:tmpl w:val="1ACDE60F"/>
    <w:lvl w:ilvl="0" w:tentative="0">
      <w:start w:val="1"/>
      <w:numFmt w:val="decimal"/>
      <w:lvlText w:val="%1）"/>
      <w:lvlJc w:val="left"/>
      <w:pPr>
        <w:ind w:left="988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5"/>
      </w:pPr>
      <w:rPr>
        <w:rFonts w:hint="default"/>
      </w:rPr>
    </w:lvl>
  </w:abstractNum>
  <w:abstractNum w:abstractNumId="14">
    <w:nsid w:val="243FCF68"/>
    <w:multiLevelType w:val="multilevel"/>
    <w:tmpl w:val="243FCF68"/>
    <w:lvl w:ilvl="0" w:tentative="0">
      <w:start w:val="1"/>
      <w:numFmt w:val="decimal"/>
      <w:lvlText w:val="%1）"/>
      <w:lvlJc w:val="left"/>
      <w:pPr>
        <w:ind w:left="988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5"/>
      </w:pPr>
      <w:rPr>
        <w:rFonts w:hint="default"/>
      </w:rPr>
    </w:lvl>
  </w:abstractNum>
  <w:abstractNum w:abstractNumId="15">
    <w:nsid w:val="30FC5B15"/>
    <w:multiLevelType w:val="multilevel"/>
    <w:tmpl w:val="30FC5B15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16">
    <w:nsid w:val="322D85CA"/>
    <w:multiLevelType w:val="multilevel"/>
    <w:tmpl w:val="322D85CA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17">
    <w:nsid w:val="39A0D9AC"/>
    <w:multiLevelType w:val="multilevel"/>
    <w:tmpl w:val="39A0D9AC"/>
    <w:lvl w:ilvl="0" w:tentative="0">
      <w:start w:val="3"/>
      <w:numFmt w:val="decimal"/>
      <w:lvlText w:val="%1."/>
      <w:lvlJc w:val="left"/>
      <w:pPr>
        <w:ind w:left="423" w:hanging="3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19"/>
        <w:szCs w:val="19"/>
      </w:rPr>
    </w:lvl>
    <w:lvl w:ilvl="1" w:tentative="0">
      <w:start w:val="1"/>
      <w:numFmt w:val="decimal"/>
      <w:lvlText w:val="%2）"/>
      <w:lvlJc w:val="left"/>
      <w:pPr>
        <w:ind w:left="844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2" w:tentative="0">
      <w:start w:val="0"/>
      <w:numFmt w:val="bullet"/>
      <w:lvlText w:val="•"/>
      <w:lvlJc w:val="left"/>
      <w:pPr>
        <w:ind w:left="1765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691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16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42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67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93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18" w:hanging="315"/>
      </w:pPr>
      <w:rPr>
        <w:rFonts w:hint="default"/>
      </w:rPr>
    </w:lvl>
  </w:abstractNum>
  <w:abstractNum w:abstractNumId="18">
    <w:nsid w:val="4C3D7A74"/>
    <w:multiLevelType w:val="multilevel"/>
    <w:tmpl w:val="4C3D7A74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19">
    <w:nsid w:val="4D94DA66"/>
    <w:multiLevelType w:val="multilevel"/>
    <w:tmpl w:val="4D94DA66"/>
    <w:lvl w:ilvl="0" w:tentative="0">
      <w:start w:val="1"/>
      <w:numFmt w:val="decimal"/>
      <w:lvlText w:val="%1）"/>
      <w:lvlJc w:val="left"/>
      <w:pPr>
        <w:ind w:left="988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5"/>
      </w:pPr>
      <w:rPr>
        <w:rFonts w:hint="default"/>
      </w:rPr>
    </w:lvl>
  </w:abstractNum>
  <w:abstractNum w:abstractNumId="20">
    <w:nsid w:val="58765686"/>
    <w:multiLevelType w:val="multilevel"/>
    <w:tmpl w:val="58765686"/>
    <w:lvl w:ilvl="0" w:tentative="0">
      <w:start w:val="1"/>
      <w:numFmt w:val="decimal"/>
      <w:lvlText w:val="%1）"/>
      <w:lvlJc w:val="left"/>
      <w:pPr>
        <w:ind w:left="988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5"/>
      </w:pPr>
      <w:rPr>
        <w:rFonts w:hint="default"/>
      </w:rPr>
    </w:lvl>
  </w:abstractNum>
  <w:abstractNum w:abstractNumId="21">
    <w:nsid w:val="5E29AB5A"/>
    <w:multiLevelType w:val="multilevel"/>
    <w:tmpl w:val="5E29AB5A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22">
    <w:nsid w:val="5FFFB1A7"/>
    <w:multiLevelType w:val="multilevel"/>
    <w:tmpl w:val="5FFFB1A7"/>
    <w:lvl w:ilvl="0" w:tentative="0">
      <w:start w:val="1"/>
      <w:numFmt w:val="decimal"/>
      <w:lvlText w:val="%1）"/>
      <w:lvlJc w:val="left"/>
      <w:pPr>
        <w:ind w:left="987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5"/>
      </w:pPr>
      <w:rPr>
        <w:rFonts w:hint="default"/>
      </w:rPr>
    </w:lvl>
  </w:abstractNum>
  <w:abstractNum w:abstractNumId="23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423" w:hanging="316"/>
        <w:jc w:val="left"/>
      </w:pPr>
      <w:rPr>
        <w:rFonts w:hint="default"/>
        <w:spacing w:val="-1"/>
        <w:w w:val="99"/>
      </w:rPr>
    </w:lvl>
    <w:lvl w:ilvl="1" w:tentative="0">
      <w:start w:val="1"/>
      <w:numFmt w:val="decimal"/>
      <w:lvlText w:val="%2）"/>
      <w:lvlJc w:val="left"/>
      <w:pPr>
        <w:ind w:left="844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2" w:tentative="0">
      <w:start w:val="0"/>
      <w:numFmt w:val="bullet"/>
      <w:lvlText w:val="•"/>
      <w:lvlJc w:val="left"/>
      <w:pPr>
        <w:ind w:left="1765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691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16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42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67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93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18" w:hanging="315"/>
      </w:pPr>
      <w:rPr>
        <w:rFonts w:hint="default"/>
      </w:rPr>
    </w:lvl>
  </w:abstractNum>
  <w:abstractNum w:abstractNumId="24">
    <w:nsid w:val="65CD0074"/>
    <w:multiLevelType w:val="multilevel"/>
    <w:tmpl w:val="65CD0074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25">
    <w:nsid w:val="74C28B35"/>
    <w:multiLevelType w:val="multilevel"/>
    <w:tmpl w:val="74C28B35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26">
    <w:nsid w:val="79AA4FA4"/>
    <w:multiLevelType w:val="multilevel"/>
    <w:tmpl w:val="79AA4FA4"/>
    <w:lvl w:ilvl="0" w:tentative="0">
      <w:start w:val="1"/>
      <w:numFmt w:val="decimal"/>
      <w:lvlText w:val="%1）"/>
      <w:lvlJc w:val="left"/>
      <w:pPr>
        <w:ind w:left="986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4"/>
      </w:pPr>
      <w:rPr>
        <w:rFonts w:hint="default"/>
      </w:rPr>
    </w:lvl>
  </w:abstractNum>
  <w:abstractNum w:abstractNumId="27">
    <w:nsid w:val="7DEC2089"/>
    <w:multiLevelType w:val="multilevel"/>
    <w:tmpl w:val="7DEC2089"/>
    <w:lvl w:ilvl="0" w:tentative="0">
      <w:start w:val="1"/>
      <w:numFmt w:val="decimal"/>
      <w:lvlText w:val="%1）"/>
      <w:lvlJc w:val="left"/>
      <w:pPr>
        <w:ind w:left="988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826" w:hanging="3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3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19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6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13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06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2" w:hanging="315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5"/>
  </w:num>
  <w:num w:numId="4">
    <w:abstractNumId w:val="17"/>
  </w:num>
  <w:num w:numId="5">
    <w:abstractNumId w:val="12"/>
  </w:num>
  <w:num w:numId="6">
    <w:abstractNumId w:val="2"/>
  </w:num>
  <w:num w:numId="7">
    <w:abstractNumId w:val="20"/>
  </w:num>
  <w:num w:numId="8">
    <w:abstractNumId w:val="27"/>
  </w:num>
  <w:num w:numId="9">
    <w:abstractNumId w:val="0"/>
  </w:num>
  <w:num w:numId="10">
    <w:abstractNumId w:val="14"/>
  </w:num>
  <w:num w:numId="11">
    <w:abstractNumId w:val="19"/>
  </w:num>
  <w:num w:numId="12">
    <w:abstractNumId w:val="10"/>
  </w:num>
  <w:num w:numId="13">
    <w:abstractNumId w:val="9"/>
  </w:num>
  <w:num w:numId="14">
    <w:abstractNumId w:val="15"/>
  </w:num>
  <w:num w:numId="15">
    <w:abstractNumId w:val="26"/>
  </w:num>
  <w:num w:numId="16">
    <w:abstractNumId w:val="7"/>
  </w:num>
  <w:num w:numId="17">
    <w:abstractNumId w:val="4"/>
  </w:num>
  <w:num w:numId="18">
    <w:abstractNumId w:val="6"/>
  </w:num>
  <w:num w:numId="19">
    <w:abstractNumId w:val="21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5"/>
  </w:num>
  <w:num w:numId="25">
    <w:abstractNumId w:val="18"/>
  </w:num>
  <w:num w:numId="26">
    <w:abstractNumId w:val="16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061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14"/>
      <w:jc w:val="both"/>
      <w:outlineLvl w:val="1"/>
    </w:pPr>
    <w:rPr>
      <w:rFonts w:ascii="宋体" w:hAnsi="宋体" w:eastAsia="宋体" w:cs="宋体"/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spacing w:before="43"/>
      <w:ind w:left="671"/>
      <w:outlineLvl w:val="2"/>
    </w:pPr>
    <w:rPr>
      <w:rFonts w:ascii="宋体" w:hAnsi="宋体" w:eastAsia="宋体" w:cs="宋体"/>
      <w:b/>
      <w:bCs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宋体" w:hAnsi="宋体" w:eastAsia="宋体" w:cs="宋体"/>
      <w:sz w:val="21"/>
      <w:szCs w:val="21"/>
    </w:rPr>
  </w:style>
  <w:style w:type="paragraph" w:customStyle="1" w:styleId="7">
    <w:name w:val="Table Paragraph"/>
    <w:basedOn w:val="1"/>
    <w:qFormat/>
    <w:uiPriority w:val="1"/>
    <w:pPr>
      <w:spacing w:before="43"/>
      <w:ind w:left="107"/>
    </w:pPr>
    <w:rPr>
      <w:rFonts w:ascii="宋体" w:hAnsi="宋体" w:eastAsia="宋体" w:cs="宋体"/>
    </w:rPr>
  </w:style>
  <w:style w:type="paragraph" w:styleId="8">
    <w:name w:val="List Paragraph"/>
    <w:basedOn w:val="1"/>
    <w:qFormat/>
    <w:uiPriority w:val="1"/>
    <w:pPr>
      <w:spacing w:before="43"/>
      <w:ind w:left="1252" w:hanging="16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2024-01-12T09:43:17Z</dcterms:created>
  <dc:creator>125</dc:creator>
  <cp:lastModifiedBy>happy</cp:lastModifiedBy>
  <dcterms:modified xsi:type="dcterms:W3CDTF">2024-01-12T09:43:23Z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103FD8632EA944CABA0F46757F9268C4_12</vt:lpwstr>
  </property>
</Properties>
</file>