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ascii="微软雅黑" w:hAnsi="微软雅黑" w:eastAsia="微软雅黑" w:cs="微软雅黑"/>
          <w:i w:val="0"/>
          <w:iCs w:val="0"/>
          <w:caps w:val="0"/>
          <w:color w:val="4B4B4B"/>
          <w:spacing w:val="0"/>
          <w:sz w:val="24"/>
          <w:szCs w:val="24"/>
          <w:u w:val="none"/>
        </w:rPr>
      </w:pPr>
      <w:bookmarkStart w:id="0" w:name="_GoBack"/>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考生朋友们：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仲冬时节，研考将至。在教育部的统一部署下，今年的研考，我省将多措并举，全力以赴保障考试公平公正、安全平稳。考前我们有几点提醒，希望能帮助你们顺利赴考。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Style w:val="5"/>
          <w:rFonts w:hint="eastAsia" w:ascii="微软雅黑" w:hAnsi="微软雅黑" w:eastAsia="微软雅黑" w:cs="微软雅黑"/>
          <w:b/>
          <w:bCs/>
          <w:i w:val="0"/>
          <w:iCs w:val="0"/>
          <w:caps w:val="0"/>
          <w:color w:val="4B4B4B"/>
          <w:spacing w:val="0"/>
          <w:sz w:val="24"/>
          <w:szCs w:val="24"/>
          <w:u w:val="none"/>
          <w:bdr w:val="none" w:color="auto" w:sz="0" w:space="0"/>
          <w:shd w:val="clear" w:fill="FFFFFF"/>
        </w:rPr>
        <w:t>一、做好考试准备。</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考生须携带本人《准考证》和有效居民身份证参加考试。要仔细阅读并确认《准考证》上的相关信息，《准考证》正、反两面在使用期间均不得涂改或书写。要自备考试文具，如黑色字迹签字笔，以及2B铅笔、无封套橡皮、绘图仪器等，或者按照招生单位在准考证上注明的所需携带的用具。要关注报考点（考点）的相关公告和要求，按照报考点及考点通知的方式提前知悉考点位置和环境，以及自己所在的考场和座位，合理安排行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Style w:val="5"/>
          <w:rFonts w:hint="eastAsia" w:ascii="微软雅黑" w:hAnsi="微软雅黑" w:eastAsia="微软雅黑" w:cs="微软雅黑"/>
          <w:b/>
          <w:bCs/>
          <w:i w:val="0"/>
          <w:iCs w:val="0"/>
          <w:caps w:val="0"/>
          <w:color w:val="4B4B4B"/>
          <w:spacing w:val="0"/>
          <w:sz w:val="24"/>
          <w:szCs w:val="24"/>
          <w:u w:val="none"/>
          <w:bdr w:val="none" w:color="auto" w:sz="0" w:space="0"/>
          <w:shd w:val="clear" w:fill="FFFFFF"/>
        </w:rPr>
        <w:t>二、主动配合安检。</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今年研考入场新增智能安检门检查环节，考生须按照报考点（考点）要求，预留充足的时间提前到达考点，服从安排，有序入场。智能安检系统将对手机、照相机等金属类电子设备进行检测。为方便考生入点入场安检，建议考试当天不携带电子通讯工具（如手机），不携带钥匙、磁卡、打火机、金属手镯、戒指、项链等物品，不穿戴有金属装饰品的衣服、鞋帽、发卡等。严禁携带手机等具有通讯功能的物品或具有存储、编程、查询功能的电子用品进入考点（考试封闭管理区域），也不得携带任何书刊、报纸、稿纸、图片、资料、涂改液、修正带等物品进入考场。身体有特殊情况的考生，须事先开具由医疗机构出具的证明和报考点的审核材料，接受人工检查后再入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Style w:val="5"/>
          <w:rFonts w:hint="eastAsia" w:ascii="微软雅黑" w:hAnsi="微软雅黑" w:eastAsia="微软雅黑" w:cs="微软雅黑"/>
          <w:b/>
          <w:bCs/>
          <w:i w:val="0"/>
          <w:iCs w:val="0"/>
          <w:caps w:val="0"/>
          <w:color w:val="4B4B4B"/>
          <w:spacing w:val="0"/>
          <w:sz w:val="24"/>
          <w:szCs w:val="24"/>
          <w:u w:val="none"/>
          <w:bdr w:val="none" w:color="auto" w:sz="0" w:space="0"/>
          <w:shd w:val="clear" w:fill="FFFFFF"/>
        </w:rPr>
        <w:t>三、规范考试答题。</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领到答题卡、答题纸、试卷后，应当在指定位置和规定的时间内准确清楚地填涂姓名、考生编号等信息，按要求粘贴条形码。凡漏贴条形码、漏填（涂）、错填（涂）或者字迹不清的答卷影响评卷结果，责任自负。考生应当在答题卡、答题纸规定的区域答题。不得使用规定以外的笔和纸答题，写在草稿纸或者规定区域以外的答案一律无效，不得在答卷、答题卡上做任何标记。答题前一定要看清答题卡（纸）上的题号标识，在正确的题号对应位置答题，凡因答题错位影响评卷的，责任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Style w:val="5"/>
          <w:rFonts w:hint="eastAsia" w:ascii="微软雅黑" w:hAnsi="微软雅黑" w:eastAsia="微软雅黑" w:cs="微软雅黑"/>
          <w:b/>
          <w:bCs/>
          <w:i w:val="0"/>
          <w:iCs w:val="0"/>
          <w:caps w:val="0"/>
          <w:color w:val="4B4B4B"/>
          <w:spacing w:val="0"/>
          <w:sz w:val="24"/>
          <w:szCs w:val="24"/>
          <w:u w:val="none"/>
          <w:bdr w:val="none" w:color="auto" w:sz="0" w:space="0"/>
          <w:shd w:val="clear" w:fill="FFFFFF"/>
        </w:rPr>
        <w:t>四、诚信参加考试。</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考试作弊后果严重，将导致考生本次考试所有科目的成绩无效，并记入国家教育考试考生诚信档案。考试过程中，考生如携带手机等具有发送或者接收信息功能的设备，无论开机或者关机、使用与否，均将认定为考试作弊并受到严惩；试题、答题卡、草稿纸等均属于涉考材料，严禁以任何方式拍照传出或带离考场，否则无论有意或无意，一律按违规处理。组织替考、作弊，考试过程中使用手机等设备拍摄试题、答题卡并通过QQ、微信群等传播试题、答案等，涉嫌犯罪的，将移送司法机关严肃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Style w:val="5"/>
          <w:rFonts w:hint="eastAsia" w:ascii="微软雅黑" w:hAnsi="微软雅黑" w:eastAsia="微软雅黑" w:cs="微软雅黑"/>
          <w:b/>
          <w:bCs/>
          <w:i w:val="0"/>
          <w:iCs w:val="0"/>
          <w:caps w:val="0"/>
          <w:color w:val="4B4B4B"/>
          <w:spacing w:val="0"/>
          <w:sz w:val="24"/>
          <w:szCs w:val="24"/>
          <w:u w:val="none"/>
          <w:bdr w:val="none" w:color="auto" w:sz="0" w:space="0"/>
          <w:shd w:val="clear" w:fill="FFFFFF"/>
        </w:rPr>
        <w:t>五、认准官方信息。</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随着考试临近，社会上一些不法分子和中介机构利用网络和其他工具，发布“提供真题” 以及兜售作弊工具等有害信息，请考生切勿轻信，避免上当受骗。信息获取请认准官方发布渠道，请密切关注“江西教育网”（jyt.jiangxi.gov.cn）、“江西省教育考试院网”（www.jxeea.cn）信息发布。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天渐寒，请考生朋友们注意添衣保暖，调整作息饮食，保持良好心态。冬已至，春不远。预祝你们考试顺利，所愿皆得！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附件：1.江西省2024年硕士研究生招生考试（初试）考场规则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2.江西省2024年硕士研究生招生考试（初试）统考科目考生答题须知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3.2024年研考江西省教育考试院及各报考点咨询电话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江西省教育考试院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2023年12月15日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4"/>
          <w:szCs w:val="24"/>
          <w:u w:val="none"/>
        </w:rPr>
      </w:pPr>
      <w:r>
        <w:rPr>
          <w:rStyle w:val="5"/>
          <w:rFonts w:hint="eastAsia" w:ascii="微软雅黑" w:hAnsi="微软雅黑" w:eastAsia="微软雅黑" w:cs="微软雅黑"/>
          <w:b/>
          <w:bCs/>
          <w:i w:val="0"/>
          <w:iCs w:val="0"/>
          <w:caps w:val="0"/>
          <w:color w:val="4B4B4B"/>
          <w:spacing w:val="0"/>
          <w:sz w:val="24"/>
          <w:szCs w:val="24"/>
          <w:u w:val="none"/>
          <w:bdr w:val="none" w:color="auto" w:sz="0" w:space="0"/>
          <w:shd w:val="clear" w:fill="FFFFFF"/>
        </w:rPr>
        <w:t>江西省2024年硕士研究生招生考试（初试）考场规则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一、考生应当自觉服从监考员等考试工作人员管理，不得以任何理由妨碍监考员等考试工作人员履行职责，不得扰乱考场及其他相关工作地点的秩序，不得危害他人身体健康和生命安全。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二、考生凭本人《准考证》和有效居民身份证按规定时间和地点参加考试。考生不得将手机带入考点（考试封闭管理区域），进入考点后，按规定时间进入考场，不得在考场外逗留，应当主动配合监考员按规定对其进行的身份验证核查、安全检查和随身物品检查，按照省级教育招生考试机构的规定和考点具体要求存放手机等非考试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三、考生只准携带省级教育招生考试机构规定的考试用品（如黑色字迹签字笔，以及铅笔、橡皮、绘图仪器等 )，或者按照招生单位在准考证上注明的所需携带的用具。统考科目化学（农）（科目代码315）可使用具有对数及幂指数计算功能的科学计算器（不得使用带字典存储和编程功能的科学计算器），其他统考科目考试中不允许使用计算器。自命题科目是否允许使用计算器（不含字典存储和编程功能）以准考证上招生单位说明中的备注为准，如招生单位在准考证上没有说明的，一律不允许使用计算器。不得携带任何书刊、报纸、稿纸、图片、资料、具有通讯功能的工具（如手机、智能手表、智能眼镜和照相、扫描等设备）或者有存储、编程、查询功能的电子用品以及涂改液、修正带等物品进入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四、考场统一配置静音挂钟，考生不得佩戴手表参加考试。考场挂钟的时间指示不作为考试时间信号，仅供考生掌握时间作参考，考试时间一律以考点的统一信号为准。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五、考生入场后，对号入座，将《准考证》、有效居民身份证放在桌子左上角以便核验。《准考证》正、反两面在使用期间均不得涂改或书写。考生领到答题卡、答题纸、试卷后，应在指定位置和规定的时间内准确清楚地填（涂）姓名、考生编号等信息，按照省级教育招生考试机构的要求粘贴条形码等。凡漏贴条形码、漏填（涂）、错填（涂）或者字迹不清的答卷影响评卷结果，责任由考生自负。遇试卷、答题卡、答题纸等分发错误及试卷字迹不清、漏印、重印、缺页等问题，可举手询问。但涉及试题内容的疑问，不得向监考员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六、开考信号发出后，考生方可开始答题。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七、开考15分钟后，迟到考生不准进入考场参加当科考试，交卷出场时间不得早于当科考试结束前30分钟。考生交卷出场后不得再进场续考，也不得在考试机构规定的区域逗留或者交谈。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八、考生应当在答题卡、答题纸规定的区域答题。不得使用规定以外的笔和纸答题，写在草稿纸或者规定区域以外的答案一律无效，不得在答卷、答题卡上做任何标记。答题过程中只能使用同一类型和颜色字迹的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九、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考生在考场内不得私自传递文具、用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十、考试结束信号发出后，考生应立即停笔并停止答题。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全国统一命题科目的试卷和答题卡放在桌上，由监考员逐一收取。自命题科目，由考生将试卷、答题卡、答题纸（或者答卷）装入原试卷袋内并密封签字。经监考员逐个核查无误后，方可逐一离开考场。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十一、考生不遵守考场规则，不服从考务工作人员管理，有违纪、作弊等行为的，将按照《中华人民共和国教育法》以及《国家教育考试违规处理办法》进行处理，并将记入国家教育考试考生诚信档案；涉嫌违法的，移送司法机关，依照《中华人民共和国刑法》等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4"/>
          <w:szCs w:val="24"/>
          <w:u w:val="none"/>
        </w:rPr>
      </w:pPr>
      <w:r>
        <w:rPr>
          <w:rStyle w:val="5"/>
          <w:rFonts w:hint="eastAsia" w:ascii="微软雅黑" w:hAnsi="微软雅黑" w:eastAsia="微软雅黑" w:cs="微软雅黑"/>
          <w:b/>
          <w:bCs/>
          <w:i w:val="0"/>
          <w:iCs w:val="0"/>
          <w:caps w:val="0"/>
          <w:color w:val="4B4B4B"/>
          <w:spacing w:val="0"/>
          <w:sz w:val="24"/>
          <w:szCs w:val="24"/>
          <w:u w:val="none"/>
          <w:bdr w:val="none" w:color="auto" w:sz="0" w:space="0"/>
          <w:shd w:val="clear" w:fill="FFFFFF"/>
        </w:rPr>
        <w:t>江西省2024年硕士研究生招生考试（初试）统考科目考生答题须知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鉴于2024年江西省硕士研究生招生考试（初试）全部统考科目实行网上评卷，特制订本须知，作为考场规则的补充。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一、考生自备考试文具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考生按照省级教育招生考试机构规定和招生单位在准考证上注明的要求自备考试文具。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二、考生检查“答题卡”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考生应检查“答题卡”正反两面，如果发现“答题卡”字迹模糊，行列歪斜或单面缺印等现象，要及时向监考员报告，更换“答题卡”。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三、考生信息条形码粘贴办法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1.在“答题卡”的扫描过程中，考生信息条形码是识别考生信息的主要依据，考生应保持条形码的整洁和完整，不要在条形码上面和周围写画。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2.考生应对监考员下发的考生信息条形码认真核对，若发现条形码上所打印的姓名、考生编号与考生本人不符，应立即举手询问，监考员应及时将错发的条形码对换正确后交给考生。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3.考生对考生信息条形码核对无误后，按规定在答题卡指定位置粘贴。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四、实行网上评卷，“答题卡”书写要求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1.各统考科目的选择题和非选择题都必须在专用的“答题卡”上作答，如在试卷或草稿纸上作答的，答题无效。仔细阅读“答题卡”上的注意事项，并按注意事项上的规定认真执行。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2.答题前，考生须在“答题卡”的规定区域用黑色签字笔填写报考单位、姓名和考生编号，并用2B铅笔填涂考生编号。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3.开始作答时，注意答题用笔：客观题用2B铅笔填涂，非客观题用0.5毫米的中性黑色签字笔（黑色签字笔书写的答卷被扫描后生成的图像清晰度高，容易识别）书写，作图题用铅笔作好图后，用黑色签字笔再描一遍（铅笔线扫描仪无法扫进计算机）。书写时要字迹工整、清晰，不要写得太细长，字距要适当，行距不宜过密，不得使用铅笔、红笔或圆珠笔等其它笔书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4.在图像处理过程中，计算机将根据图像定位点的定位将考生的答题内容准确无误地生成特定的图像文件。所以，严禁在“答题卡”的图像定位点（黑方块）周围作任何涂改和标记。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5.“答题卡”的矩形边框内为答题区域，答题区域外的任何文字，经计算机扫描后，将不被显示。因此，考生应在指定的答题区域内答题，切不可超出黑色边框，否则，答案无效。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6.在非选择题答题过程中如需对答案进行修改，可用修改符号将该书写内容划去，然后在其紧挨处上方或下方写出新的答案，修改部分的书写与正文一样，不得超出答题区域的矩形边框，否则，修改的答案无效。修改答案允许使用橡皮擦，但应注意不要造成“答题卡”破损。禁止使用涂改液、胶带纸改错或用透明胶带纸粘扯欲修改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7.保持“答题卡”面的清洁，不得折叠、破损。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8.凡违反上述规定，造成无法评卷，责任由考生自负。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4B4B4B"/>
          <w:spacing w:val="0"/>
          <w:sz w:val="24"/>
          <w:szCs w:val="24"/>
          <w:u w:val="none"/>
        </w:rPr>
      </w:pP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4"/>
          <w:szCs w:val="24"/>
          <w:u w:val="none"/>
        </w:rPr>
      </w:pPr>
      <w:r>
        <w:rPr>
          <w:rStyle w:val="5"/>
          <w:rFonts w:hint="eastAsia" w:ascii="微软雅黑" w:hAnsi="微软雅黑" w:eastAsia="微软雅黑" w:cs="微软雅黑"/>
          <w:b/>
          <w:bCs/>
          <w:i w:val="0"/>
          <w:iCs w:val="0"/>
          <w:caps w:val="0"/>
          <w:color w:val="4B4B4B"/>
          <w:spacing w:val="0"/>
          <w:sz w:val="24"/>
          <w:szCs w:val="24"/>
          <w:u w:val="none"/>
          <w:bdr w:val="none" w:color="auto" w:sz="0" w:space="0"/>
          <w:shd w:val="clear" w:fill="FFFFFF"/>
        </w:rPr>
        <w:t>2024年研考江西省教育考试院及各报考点咨询电话</w:t>
      </w:r>
    </w:p>
    <w:tbl>
      <w:tblPr>
        <w:tblW w:w="8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10"/>
        <w:gridCol w:w="5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32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单位名称</w:t>
            </w:r>
          </w:p>
        </w:tc>
        <w:tc>
          <w:tcPr>
            <w:tcW w:w="565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江西省教育考试院</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0791-86765376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南昌市教育考试院</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0791-86220507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九江市教育考试中心</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0792-8577808、8583588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景德镇市教育考试中心  </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0798-8576229、8576790、8576779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萍乡市教育考试中心</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0799-6213775、6213773、6213770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鹰潭市教育考试中心</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0701-6227743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新余市教育考试中心</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0790-6413766、6205616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赣州市教育考试中心</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0797-8215813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宜春市教育考试中心  </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0795-3997957、3997697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吉安市教育考试中心</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0796-8239928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上饶市教育考试中心  </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0793-8205620、8224863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抚州市教育考试中心  </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0794-8263416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江西财经大学</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0791-83816805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江西师范大学</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0791-88120608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江西中医药大学</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0791-87118811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南昌航空大学</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0791-83863725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321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共青城市教育考试中心</w:t>
            </w:r>
          </w:p>
        </w:tc>
        <w:tc>
          <w:tcPr>
            <w:tcW w:w="5655"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sz w:val="24"/>
                <w:szCs w:val="24"/>
                <w:u w:val="none"/>
              </w:rPr>
            </w:pPr>
            <w:r>
              <w:rPr>
                <w:rFonts w:hint="eastAsia" w:ascii="微软雅黑" w:hAnsi="微软雅黑" w:eastAsia="微软雅黑" w:cs="微软雅黑"/>
                <w:sz w:val="24"/>
                <w:szCs w:val="24"/>
                <w:u w:val="none"/>
                <w:bdr w:val="none" w:color="auto" w:sz="0" w:space="0"/>
              </w:rPr>
              <w:t>0792-43572989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39AE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2023-12-22T09:54:12Z</dcterms:created>
  <dc:creator>125</dc:creator>
  <cp:lastModifiedBy>happy</cp:lastModifiedBy>
  <dcterms:modified xsi:type="dcterms:W3CDTF">2023-12-22T09:55:55Z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113B3CEA7CE04EA6B25B50F919A682C2_12</vt:lpwstr>
  </property>
</Properties>
</file>