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0200" w14:textId="77777777" w:rsidR="0065490D" w:rsidRDefault="00000000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2024</w:t>
      </w:r>
      <w:r>
        <w:rPr>
          <w:rFonts w:hAnsi="Calibri" w:hint="eastAsia"/>
          <w:sz w:val="32"/>
          <w:szCs w:val="32"/>
        </w:rPr>
        <w:t>年硕士生招生考试初试</w:t>
      </w:r>
    </w:p>
    <w:p w14:paraId="7FE48CB8" w14:textId="77777777" w:rsidR="0065490D" w:rsidRDefault="00000000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14:paraId="7DF75D0F" w14:textId="77777777" w:rsidR="0065490D" w:rsidRDefault="0065490D"/>
    <w:tbl>
      <w:tblPr>
        <w:tblStyle w:val="a8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5490D" w14:paraId="61310123" w14:textId="77777777">
        <w:trPr>
          <w:trHeight w:val="565"/>
          <w:jc w:val="center"/>
        </w:trPr>
        <w:tc>
          <w:tcPr>
            <w:tcW w:w="2263" w:type="dxa"/>
            <w:vAlign w:val="center"/>
          </w:tcPr>
          <w:p w14:paraId="15BA1026" w14:textId="77777777" w:rsidR="0065490D" w:rsidRDefault="0000000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14:paraId="1E0A337C" w14:textId="77777777" w:rsidR="0065490D" w:rsidRDefault="0000000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14:paraId="0865DFF0" w14:textId="77777777" w:rsidR="0065490D" w:rsidRDefault="0000000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14:paraId="474C9D07" w14:textId="77777777" w:rsidR="0065490D" w:rsidRDefault="0000000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说明</w:t>
            </w:r>
          </w:p>
        </w:tc>
      </w:tr>
      <w:tr w:rsidR="0065490D" w14:paraId="64BD7B8E" w14:textId="77777777">
        <w:trPr>
          <w:trHeight w:val="559"/>
          <w:jc w:val="center"/>
        </w:trPr>
        <w:tc>
          <w:tcPr>
            <w:tcW w:w="2263" w:type="dxa"/>
            <w:vAlign w:val="center"/>
          </w:tcPr>
          <w:p w14:paraId="300595A0" w14:textId="77777777" w:rsidR="0065490D" w:rsidRDefault="0000000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人文学院</w:t>
            </w:r>
          </w:p>
        </w:tc>
        <w:tc>
          <w:tcPr>
            <w:tcW w:w="1185" w:type="dxa"/>
            <w:vAlign w:val="center"/>
          </w:tcPr>
          <w:p w14:paraId="6149E2E8" w14:textId="77777777" w:rsidR="0065490D" w:rsidRDefault="0000000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706</w:t>
            </w:r>
          </w:p>
        </w:tc>
        <w:tc>
          <w:tcPr>
            <w:tcW w:w="2075" w:type="dxa"/>
            <w:vAlign w:val="center"/>
          </w:tcPr>
          <w:p w14:paraId="6A92B891" w14:textId="77777777" w:rsidR="0065490D" w:rsidRDefault="0000000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考古学综合</w:t>
            </w:r>
          </w:p>
        </w:tc>
        <w:tc>
          <w:tcPr>
            <w:tcW w:w="3119" w:type="dxa"/>
            <w:vAlign w:val="center"/>
          </w:tcPr>
          <w:p w14:paraId="19BF8E29" w14:textId="77777777" w:rsidR="0065490D" w:rsidRDefault="0000000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无</w:t>
            </w:r>
          </w:p>
        </w:tc>
      </w:tr>
    </w:tbl>
    <w:p w14:paraId="5439ED6C" w14:textId="77777777" w:rsidR="0065490D" w:rsidRDefault="00000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14:paraId="4D562538" w14:textId="77777777" w:rsidR="0065490D" w:rsidRDefault="0065490D"/>
    <w:p w14:paraId="7CDEBF24" w14:textId="77777777" w:rsidR="0065490D" w:rsidRDefault="0065490D">
      <w:pPr>
        <w:pStyle w:val="Default"/>
      </w:pPr>
    </w:p>
    <w:p w14:paraId="0857B434" w14:textId="77777777" w:rsidR="0065490D" w:rsidRDefault="00000000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 w14:paraId="27A8E690" w14:textId="77777777" w:rsidR="0065490D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>考古学综合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>》</w:t>
      </w:r>
      <w:r>
        <w:rPr>
          <w:rFonts w:hint="eastAsia"/>
          <w:b/>
          <w:sz w:val="32"/>
          <w:szCs w:val="32"/>
        </w:rPr>
        <w:t>考试大纲</w:t>
      </w:r>
    </w:p>
    <w:p w14:paraId="15A1FA95" w14:textId="77777777" w:rsidR="0065490D" w:rsidRDefault="0065490D">
      <w:pPr>
        <w:jc w:val="left"/>
        <w:rPr>
          <w:b/>
          <w:sz w:val="28"/>
          <w:szCs w:val="28"/>
        </w:rPr>
      </w:pPr>
    </w:p>
    <w:p w14:paraId="0216D88F" w14:textId="77777777" w:rsidR="0065490D" w:rsidRDefault="00000000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706</w:t>
      </w:r>
      <w:r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>考古学综合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 w14:paraId="417EA2CB" w14:textId="77777777" w:rsidR="0065490D" w:rsidRDefault="0065490D">
      <w:pPr>
        <w:jc w:val="left"/>
        <w:rPr>
          <w:b/>
          <w:sz w:val="28"/>
          <w:szCs w:val="28"/>
          <w:u w:val="single"/>
        </w:rPr>
      </w:pPr>
    </w:p>
    <w:p w14:paraId="32380C1B" w14:textId="77777777" w:rsidR="0065490D" w:rsidRDefault="0000000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一、考试基本要求及适用范围概述</w:t>
      </w:r>
    </w:p>
    <w:p w14:paraId="2B3547CB" w14:textId="77777777" w:rsidR="0065490D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考试大纲适用于文物专业硕士研究生入学考试。本科目涵盖考古学概论、田野考古学、考古学史、史前考古、夏商周考古、战国秦汉考古、魏晋隋唐考古、宋元考古等课程，主要内容包括考古学基础知识与理论概念、田野考古学理论与方法、史前及历史时期考古学文化。要求考生系统地理解并掌握考古学的基本概念和基础理论，了解最新考古发现、研究方法及学术动态，能够综合运用所学知识分析问题和解决问题。</w:t>
      </w:r>
    </w:p>
    <w:p w14:paraId="3610045F" w14:textId="77777777" w:rsidR="0065490D" w:rsidRDefault="0000000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</w:t>
      </w:r>
    </w:p>
    <w:p w14:paraId="1F84913F" w14:textId="77777777" w:rsidR="0065490D" w:rsidRDefault="00000000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考试形式为笔试。</w:t>
      </w:r>
    </w:p>
    <w:p w14:paraId="3BC4E478" w14:textId="77777777" w:rsidR="0065490D" w:rsidRDefault="0000000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</w:t>
      </w:r>
    </w:p>
    <w:p w14:paraId="0B7DAD7C" w14:textId="77777777" w:rsidR="0065490D" w:rsidRDefault="00000000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考古学的对象和任务；考古学研究的理论与方法；考古学的发展简史；史前及历史时期考古学文化特点；田野考古的理论与方法；考古年代学；考古类型学；考古遗存分析；考古与古代社会研究；考古与思想文化研究；考古与环境、资源和经济研究；遗址保护与公共考古。</w:t>
      </w:r>
    </w:p>
    <w:p w14:paraId="6F751203" w14:textId="77777777" w:rsidR="0065490D" w:rsidRDefault="00000000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主要参考教材（参考书目）</w:t>
      </w:r>
    </w:p>
    <w:p w14:paraId="7940DE1E" w14:textId="77777777" w:rsidR="0065490D" w:rsidRDefault="00000000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《中国考古通论》（张之恒，南京大学出版社，</w:t>
      </w:r>
      <w:r>
        <w:rPr>
          <w:rFonts w:hint="eastAsia"/>
          <w:sz w:val="28"/>
          <w:szCs w:val="28"/>
        </w:rPr>
        <w:t>2010</w:t>
      </w:r>
      <w:r>
        <w:rPr>
          <w:rFonts w:hint="eastAsia"/>
          <w:sz w:val="28"/>
          <w:szCs w:val="28"/>
        </w:rPr>
        <w:t>年）</w:t>
      </w:r>
    </w:p>
    <w:p w14:paraId="48962DCB" w14:textId="77777777" w:rsidR="0065490D" w:rsidRDefault="00000000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《考古学概论（第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版）》（《考古学概论》编写组，高等教育出版社，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年）；</w:t>
      </w:r>
    </w:p>
    <w:p w14:paraId="44679931" w14:textId="77777777" w:rsidR="0065490D" w:rsidRDefault="00000000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五、考试形式与试卷结构</w:t>
      </w:r>
    </w:p>
    <w:p w14:paraId="556CBB79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（一）试卷成绩及考试时间</w:t>
      </w:r>
    </w:p>
    <w:p w14:paraId="47610685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本试卷满分为150分，考试时间为180分钟。</w:t>
      </w:r>
    </w:p>
    <w:p w14:paraId="7043F5EE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（二）答题方式</w:t>
      </w:r>
    </w:p>
    <w:p w14:paraId="7A3E8E96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答题方式为闭卷、笔试。</w:t>
      </w:r>
    </w:p>
    <w:p w14:paraId="4CF11CAF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（三）试卷内容结构</w:t>
      </w:r>
    </w:p>
    <w:p w14:paraId="58E639B8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各部分内容所占分值为：</w:t>
      </w:r>
    </w:p>
    <w:p w14:paraId="13412103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中国考古通论     约100分</w:t>
      </w:r>
    </w:p>
    <w:p w14:paraId="449C2969" w14:textId="77777777" w:rsidR="0065490D" w:rsidRDefault="00000000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考古学概论       约50分</w:t>
      </w:r>
    </w:p>
    <w:p w14:paraId="35ED7943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（四）试卷题型结构</w:t>
      </w:r>
    </w:p>
    <w:p w14:paraId="7251CA31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名词解释题：8小题，共40分</w:t>
      </w:r>
    </w:p>
    <w:p w14:paraId="46C6A53F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简答题：5小题，共50分</w:t>
      </w:r>
    </w:p>
    <w:p w14:paraId="4DBE4E02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论述题：2小题，共60分</w:t>
      </w:r>
    </w:p>
    <w:p w14:paraId="18C380B0" w14:textId="20BADE54" w:rsidR="0065490D" w:rsidRDefault="00000000"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六、考</w:t>
      </w:r>
      <w:r w:rsidR="00302705">
        <w:rPr>
          <w:rFonts w:hint="eastAsia"/>
          <w:b/>
          <w:bCs/>
          <w:sz w:val="28"/>
          <w:szCs w:val="28"/>
        </w:rPr>
        <w:t>查</w:t>
      </w:r>
      <w:r>
        <w:rPr>
          <w:rFonts w:hint="eastAsia"/>
          <w:b/>
          <w:bCs/>
          <w:sz w:val="28"/>
          <w:szCs w:val="28"/>
        </w:rPr>
        <w:t>范围</w:t>
      </w:r>
    </w:p>
    <w:p w14:paraId="1F2CB13D" w14:textId="77777777" w:rsidR="0065490D" w:rsidRDefault="0000000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中国考古通论</w:t>
      </w:r>
    </w:p>
    <w:p w14:paraId="109827B6" w14:textId="77777777" w:rsidR="0065490D" w:rsidRDefault="00000000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考查目标</w:t>
      </w:r>
    </w:p>
    <w:p w14:paraId="38382D96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（一）系统掌握考古学的基础知识、基本概念、基本理论和研究目的。</w:t>
      </w:r>
    </w:p>
    <w:p w14:paraId="5E399D5F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（二）了解史前时期和历史时期中国考古学文化的主要特征。</w:t>
      </w:r>
    </w:p>
    <w:p w14:paraId="0B217F87" w14:textId="130D8C76" w:rsidR="00260108" w:rsidRDefault="00260108">
      <w:pPr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（三）了解</w:t>
      </w:r>
      <w:r w:rsidR="000137E1">
        <w:rPr>
          <w:rFonts w:ascii="宋体" w:eastAsia="宋体" w:hAnsi="宋体" w:cs="宋体" w:hint="eastAsia"/>
          <w:sz w:val="28"/>
          <w:szCs w:val="28"/>
        </w:rPr>
        <w:t>最新</w:t>
      </w:r>
      <w:r>
        <w:rPr>
          <w:rFonts w:ascii="宋体" w:eastAsia="宋体" w:hAnsi="宋体" w:cs="宋体" w:hint="eastAsia"/>
          <w:sz w:val="28"/>
          <w:szCs w:val="28"/>
        </w:rPr>
        <w:t>考古</w:t>
      </w:r>
      <w:r w:rsidR="000137E1">
        <w:rPr>
          <w:rFonts w:ascii="宋体" w:eastAsia="宋体" w:hAnsi="宋体" w:cs="宋体" w:hint="eastAsia"/>
          <w:sz w:val="28"/>
          <w:szCs w:val="28"/>
        </w:rPr>
        <w:t>发现与研究动态。</w:t>
      </w:r>
    </w:p>
    <w:p w14:paraId="63572318" w14:textId="77777777" w:rsidR="0065490D" w:rsidRDefault="00000000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考查内容</w:t>
      </w:r>
    </w:p>
    <w:p w14:paraId="20EA4AE7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（一）旧石器时代</w:t>
      </w:r>
    </w:p>
    <w:p w14:paraId="57484B12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旧石器早、中、晚期文化</w:t>
      </w:r>
    </w:p>
    <w:p w14:paraId="0B74D280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（二）新石器时代</w:t>
      </w:r>
    </w:p>
    <w:p w14:paraId="1BBC2DA0" w14:textId="5B766FBF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1.新石器时代诸文化因素的关系、区</w:t>
      </w:r>
      <w:r w:rsidR="00AC0FA4">
        <w:rPr>
          <w:rFonts w:ascii="宋体" w:eastAsia="宋体" w:hAnsi="宋体" w:cs="宋体" w:hint="eastAsia"/>
          <w:sz w:val="28"/>
          <w:szCs w:val="28"/>
        </w:rPr>
        <w:t>系</w:t>
      </w:r>
    </w:p>
    <w:p w14:paraId="1D2F24A6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2.黄河上、中、下游地区新石器时代文化</w:t>
      </w:r>
    </w:p>
    <w:p w14:paraId="349DBFC2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3.长江上、中、下游地区新石器时代文化</w:t>
      </w:r>
    </w:p>
    <w:p w14:paraId="22D24BF2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（三）夏商周考古</w:t>
      </w:r>
    </w:p>
    <w:p w14:paraId="78B84DEA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1.二里头文化 </w:t>
      </w:r>
    </w:p>
    <w:p w14:paraId="51920364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2.商代文化  </w:t>
      </w:r>
    </w:p>
    <w:p w14:paraId="6998F70E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3.西周文化  </w:t>
      </w:r>
    </w:p>
    <w:p w14:paraId="2C4ACB39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4.春秋文化</w:t>
      </w:r>
    </w:p>
    <w:p w14:paraId="4C631C34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（四）战国秦汉考古</w:t>
      </w:r>
    </w:p>
    <w:p w14:paraId="113DD035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1.都城  </w:t>
      </w:r>
    </w:p>
    <w:p w14:paraId="0B694884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2.墓葬制度  </w:t>
      </w:r>
    </w:p>
    <w:p w14:paraId="610F9976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3.货币和度量衡</w:t>
      </w:r>
    </w:p>
    <w:p w14:paraId="2E7F35D6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（五）三国两晋南北朝考古</w:t>
      </w:r>
    </w:p>
    <w:p w14:paraId="614110C8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1.城址 </w:t>
      </w:r>
    </w:p>
    <w:p w14:paraId="182DB1C9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2.墓葬  </w:t>
      </w:r>
    </w:p>
    <w:p w14:paraId="2C0A196D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3.遗物  </w:t>
      </w:r>
    </w:p>
    <w:p w14:paraId="1A7E4749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4.佛教遗存</w:t>
      </w:r>
    </w:p>
    <w:p w14:paraId="79818971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（六）隋唐五代考古</w:t>
      </w:r>
    </w:p>
    <w:p w14:paraId="7982B0A7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1.城址  </w:t>
      </w:r>
    </w:p>
    <w:p w14:paraId="25BFF992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2.陵墓 </w:t>
      </w:r>
    </w:p>
    <w:p w14:paraId="50D6161A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3.陶瓷</w:t>
      </w:r>
    </w:p>
    <w:p w14:paraId="401AC8E6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（七）宋元考古</w:t>
      </w:r>
    </w:p>
    <w:p w14:paraId="5E99F725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1.城址  </w:t>
      </w:r>
    </w:p>
    <w:p w14:paraId="53AB2D3E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2.陵墓  </w:t>
      </w:r>
    </w:p>
    <w:p w14:paraId="68F38574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3.陶瓷</w:t>
      </w:r>
    </w:p>
    <w:p w14:paraId="61539C7D" w14:textId="77777777" w:rsidR="0065490D" w:rsidRPr="000137E1" w:rsidRDefault="00000000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 w:rsidRPr="000137E1">
        <w:rPr>
          <w:rFonts w:ascii="宋体" w:eastAsia="宋体" w:hAnsi="宋体" w:cs="宋体" w:hint="eastAsia"/>
          <w:b/>
          <w:bCs/>
          <w:sz w:val="28"/>
          <w:szCs w:val="28"/>
        </w:rPr>
        <w:t>（八）最新考古发现与研究动态</w:t>
      </w:r>
    </w:p>
    <w:p w14:paraId="5FA75015" w14:textId="77777777" w:rsidR="0065490D" w:rsidRDefault="00000000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主要参考书</w:t>
      </w:r>
    </w:p>
    <w:p w14:paraId="30B82C51" w14:textId="53C30722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张之恒主编：《中国考古通论》，南京大学出版社</w:t>
      </w:r>
      <w:r w:rsidR="00715704"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2009年。</w:t>
      </w:r>
    </w:p>
    <w:p w14:paraId="2488EE7A" w14:textId="77777777" w:rsidR="0065490D" w:rsidRDefault="0065490D">
      <w:pPr>
        <w:rPr>
          <w:b/>
          <w:bCs/>
          <w:sz w:val="28"/>
          <w:szCs w:val="28"/>
        </w:rPr>
      </w:pPr>
    </w:p>
    <w:p w14:paraId="34318A00" w14:textId="77777777" w:rsidR="0065490D" w:rsidRDefault="00000000">
      <w:pPr>
        <w:ind w:firstLine="56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考古学概论</w:t>
      </w:r>
    </w:p>
    <w:p w14:paraId="6B87E702" w14:textId="77777777" w:rsidR="0065490D" w:rsidRDefault="00000000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考查目标</w:t>
      </w:r>
    </w:p>
    <w:p w14:paraId="57B61CBB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（一）系统掌握考古学的基础知识、基本概念、基本理论和研究目的。</w:t>
      </w:r>
    </w:p>
    <w:p w14:paraId="00790615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（二）了解考古学的主要任务、田野工作的原则和方法。</w:t>
      </w:r>
    </w:p>
    <w:p w14:paraId="3DEB066E" w14:textId="77777777" w:rsidR="0065490D" w:rsidRDefault="00000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（三）能运用考古学的基本理论和方法来进行田野发掘与实验室分析。</w:t>
      </w:r>
    </w:p>
    <w:p w14:paraId="7C6289A4" w14:textId="77777777" w:rsidR="0065490D" w:rsidRDefault="00000000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考查内容</w:t>
      </w:r>
    </w:p>
    <w:p w14:paraId="6B476285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（一）绪论</w:t>
      </w:r>
    </w:p>
    <w:p w14:paraId="2C9B7198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1.什么是考古学</w:t>
      </w:r>
    </w:p>
    <w:p w14:paraId="62618FA3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2.考古学的研究对象</w:t>
      </w:r>
    </w:p>
    <w:p w14:paraId="53D03BA0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3.学科体系</w:t>
      </w:r>
    </w:p>
    <w:p w14:paraId="768C5A0A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（二）考古学的发展简史</w:t>
      </w:r>
    </w:p>
    <w:p w14:paraId="01672793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1.欧美考古学简史</w:t>
      </w:r>
    </w:p>
    <w:p w14:paraId="6D65E247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2.新中国考古学简史</w:t>
      </w:r>
    </w:p>
    <w:p w14:paraId="78A6C09E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（三）田野考古</w:t>
      </w:r>
    </w:p>
    <w:p w14:paraId="30385853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1.考古调查</w:t>
      </w:r>
    </w:p>
    <w:p w14:paraId="7CA1236B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2.考古勘测</w:t>
      </w:r>
    </w:p>
    <w:p w14:paraId="4CD8B3B6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3.考古发掘</w:t>
      </w:r>
    </w:p>
    <w:p w14:paraId="30732010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4.水下考古和航空遥感考古</w:t>
      </w:r>
    </w:p>
    <w:p w14:paraId="4BA1E293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（四）分期和考古学文化</w:t>
      </w:r>
    </w:p>
    <w:p w14:paraId="1C7DF64C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1.年代分析</w:t>
      </w:r>
    </w:p>
    <w:p w14:paraId="275E93BC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2.考古类型学</w:t>
      </w:r>
    </w:p>
    <w:p w14:paraId="725649C4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3.考古学文化</w:t>
      </w:r>
    </w:p>
    <w:p w14:paraId="7358E66D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（五）考古遗存分析</w:t>
      </w:r>
    </w:p>
    <w:p w14:paraId="348CD81D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1.人工遗物分析</w:t>
      </w:r>
    </w:p>
    <w:p w14:paraId="1A4B9566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2.人工遗迹分析</w:t>
      </w:r>
    </w:p>
    <w:p w14:paraId="60AF1AC2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3.自然遗存分析</w:t>
      </w:r>
    </w:p>
    <w:p w14:paraId="38A260DD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（六）环境、资源与经济研究</w:t>
      </w:r>
    </w:p>
    <w:p w14:paraId="486AD6B3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1.生存环境的重建</w:t>
      </w:r>
    </w:p>
    <w:p w14:paraId="45BB77C1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2.生业经济</w:t>
      </w:r>
    </w:p>
    <w:p w14:paraId="43EE0214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3.手工业经济</w:t>
      </w:r>
    </w:p>
    <w:p w14:paraId="1CD28060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（七）古代社会研究</w:t>
      </w:r>
    </w:p>
    <w:p w14:paraId="5293A4D0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1.聚落考古</w:t>
      </w:r>
    </w:p>
    <w:p w14:paraId="05269369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2.人口与社会组织</w:t>
      </w:r>
    </w:p>
    <w:p w14:paraId="33F1E070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（八）思想文化研究</w:t>
      </w:r>
    </w:p>
    <w:p w14:paraId="613BF27D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1.艺术、符号与文字</w:t>
      </w:r>
    </w:p>
    <w:p w14:paraId="53D2A264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2.习俗、礼仪和宗教</w:t>
      </w:r>
    </w:p>
    <w:p w14:paraId="52ACAF44" w14:textId="77777777" w:rsidR="0065490D" w:rsidRDefault="00000000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（九）遗址保护与公共考古</w:t>
      </w:r>
    </w:p>
    <w:p w14:paraId="45CCB4D8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1.考古遗址的保护与利用</w:t>
      </w:r>
    </w:p>
    <w:p w14:paraId="5942A6F2" w14:textId="77777777" w:rsidR="0065490D" w:rsidRDefault="0000000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2.公共考古</w:t>
      </w:r>
    </w:p>
    <w:p w14:paraId="6D0B8201" w14:textId="77777777" w:rsidR="0065490D" w:rsidRDefault="00000000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主要参考书</w:t>
      </w:r>
    </w:p>
    <w:p w14:paraId="6D87565F" w14:textId="5DB33735" w:rsidR="0065490D" w:rsidRDefault="007E349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《</w:t>
      </w:r>
      <w:r w:rsidR="00000000">
        <w:rPr>
          <w:rFonts w:ascii="宋体" w:eastAsia="宋体" w:hAnsi="宋体" w:cs="宋体" w:hint="eastAsia"/>
          <w:sz w:val="28"/>
          <w:szCs w:val="28"/>
        </w:rPr>
        <w:t>考古学概论</w:t>
      </w:r>
      <w:r>
        <w:rPr>
          <w:rFonts w:ascii="宋体" w:eastAsia="宋体" w:hAnsi="宋体" w:cs="宋体" w:hint="eastAsia"/>
          <w:sz w:val="28"/>
          <w:szCs w:val="28"/>
        </w:rPr>
        <w:t>》</w:t>
      </w:r>
      <w:r w:rsidR="00000000">
        <w:rPr>
          <w:rFonts w:ascii="宋体" w:eastAsia="宋体" w:hAnsi="宋体" w:cs="宋体" w:hint="eastAsia"/>
          <w:sz w:val="28"/>
          <w:szCs w:val="28"/>
        </w:rPr>
        <w:t>编写组：《考古学概论（第</w:t>
      </w:r>
      <w:r w:rsidR="00000000">
        <w:rPr>
          <w:rFonts w:ascii="宋体" w:eastAsia="宋体" w:hAnsi="宋体" w:cs="宋体"/>
          <w:sz w:val="28"/>
          <w:szCs w:val="28"/>
        </w:rPr>
        <w:t>2</w:t>
      </w:r>
      <w:r w:rsidR="00000000">
        <w:rPr>
          <w:rFonts w:ascii="宋体" w:eastAsia="宋体" w:hAnsi="宋体" w:cs="宋体" w:hint="eastAsia"/>
          <w:sz w:val="28"/>
          <w:szCs w:val="28"/>
        </w:rPr>
        <w:t>版）》，高等教育出版社，201</w:t>
      </w:r>
      <w:r w:rsidR="00000000">
        <w:rPr>
          <w:rFonts w:ascii="宋体" w:eastAsia="宋体" w:hAnsi="宋体" w:cs="宋体"/>
          <w:sz w:val="28"/>
          <w:szCs w:val="28"/>
        </w:rPr>
        <w:t>8</w:t>
      </w:r>
      <w:r w:rsidR="00000000">
        <w:rPr>
          <w:rFonts w:ascii="宋体" w:eastAsia="宋体" w:hAnsi="宋体" w:cs="宋体" w:hint="eastAsia"/>
          <w:sz w:val="28"/>
          <w:szCs w:val="28"/>
        </w:rPr>
        <w:t>年。</w:t>
      </w:r>
    </w:p>
    <w:p w14:paraId="7C097E02" w14:textId="77777777" w:rsidR="0065490D" w:rsidRDefault="0065490D">
      <w:pPr>
        <w:rPr>
          <w:sz w:val="28"/>
          <w:szCs w:val="28"/>
        </w:rPr>
      </w:pPr>
    </w:p>
    <w:sectPr w:rsidR="00654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D424" w14:textId="77777777" w:rsidR="00C915D8" w:rsidRDefault="00C915D8" w:rsidP="007E3495">
      <w:r>
        <w:separator/>
      </w:r>
    </w:p>
  </w:endnote>
  <w:endnote w:type="continuationSeparator" w:id="0">
    <w:p w14:paraId="63757B78" w14:textId="77777777" w:rsidR="00C915D8" w:rsidRDefault="00C915D8" w:rsidP="007E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7A65" w14:textId="77777777" w:rsidR="00C915D8" w:rsidRDefault="00C915D8" w:rsidP="007E3495">
      <w:r>
        <w:separator/>
      </w:r>
    </w:p>
  </w:footnote>
  <w:footnote w:type="continuationSeparator" w:id="0">
    <w:p w14:paraId="63ED2799" w14:textId="77777777" w:rsidR="00C915D8" w:rsidRDefault="00C915D8" w:rsidP="007E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4B17"/>
    <w:multiLevelType w:val="singleLevel"/>
    <w:tmpl w:val="0C5D4B1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410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E1MmY1ZDgzZTJmOTAzY2YyZjAzOWQ5YTkyNjM0NTkifQ=="/>
  </w:docVars>
  <w:rsids>
    <w:rsidRoot w:val="0073505D"/>
    <w:rsid w:val="000035E0"/>
    <w:rsid w:val="000137E1"/>
    <w:rsid w:val="000257AD"/>
    <w:rsid w:val="00040A46"/>
    <w:rsid w:val="00047B1F"/>
    <w:rsid w:val="000629B0"/>
    <w:rsid w:val="000847BC"/>
    <w:rsid w:val="0011445E"/>
    <w:rsid w:val="001424DD"/>
    <w:rsid w:val="001B5990"/>
    <w:rsid w:val="001E0938"/>
    <w:rsid w:val="00260108"/>
    <w:rsid w:val="00267E9C"/>
    <w:rsid w:val="00290848"/>
    <w:rsid w:val="002B4BFD"/>
    <w:rsid w:val="002E0251"/>
    <w:rsid w:val="002F7341"/>
    <w:rsid w:val="00302705"/>
    <w:rsid w:val="004A4815"/>
    <w:rsid w:val="004B0CA8"/>
    <w:rsid w:val="00516597"/>
    <w:rsid w:val="00524658"/>
    <w:rsid w:val="005970D2"/>
    <w:rsid w:val="005B55FE"/>
    <w:rsid w:val="006271D4"/>
    <w:rsid w:val="0065490D"/>
    <w:rsid w:val="006C0A0C"/>
    <w:rsid w:val="006C1526"/>
    <w:rsid w:val="006E2B5C"/>
    <w:rsid w:val="00715704"/>
    <w:rsid w:val="0073505D"/>
    <w:rsid w:val="00747B23"/>
    <w:rsid w:val="007A54E6"/>
    <w:rsid w:val="007E3495"/>
    <w:rsid w:val="00835741"/>
    <w:rsid w:val="008D4093"/>
    <w:rsid w:val="008D58C6"/>
    <w:rsid w:val="009A05D9"/>
    <w:rsid w:val="009B072E"/>
    <w:rsid w:val="00AA330F"/>
    <w:rsid w:val="00AC0FA4"/>
    <w:rsid w:val="00AD2B12"/>
    <w:rsid w:val="00B31DFC"/>
    <w:rsid w:val="00B910AC"/>
    <w:rsid w:val="00C16CEE"/>
    <w:rsid w:val="00C84600"/>
    <w:rsid w:val="00C915D8"/>
    <w:rsid w:val="00CF0D42"/>
    <w:rsid w:val="00D30FE1"/>
    <w:rsid w:val="00D365B5"/>
    <w:rsid w:val="00D93B47"/>
    <w:rsid w:val="00E21AF1"/>
    <w:rsid w:val="00EB08C6"/>
    <w:rsid w:val="00EC107C"/>
    <w:rsid w:val="00F5539C"/>
    <w:rsid w:val="00F641B0"/>
    <w:rsid w:val="00FB1330"/>
    <w:rsid w:val="06EB0C1A"/>
    <w:rsid w:val="1AA30E3C"/>
    <w:rsid w:val="1FAB6CE1"/>
    <w:rsid w:val="263A21A9"/>
    <w:rsid w:val="293D3575"/>
    <w:rsid w:val="38472168"/>
    <w:rsid w:val="388B1905"/>
    <w:rsid w:val="53A524C5"/>
    <w:rsid w:val="5C663D8F"/>
    <w:rsid w:val="60BC29F0"/>
    <w:rsid w:val="744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16C40"/>
  <w15:docId w15:val="{57294708-F236-4417-BCC8-A9CC0E65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  <w:style w:type="paragraph" w:styleId="aa">
    <w:name w:val="Revision"/>
    <w:hidden/>
    <w:uiPriority w:val="99"/>
    <w:unhideWhenUsed/>
    <w:rsid w:val="007E34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251</Words>
  <Characters>1437</Characters>
  <Application>Microsoft Office Word</Application>
  <DocSecurity>0</DocSecurity>
  <Lines>11</Lines>
  <Paragraphs>3</Paragraphs>
  <ScaleCrop>false</ScaleCrop>
  <Company>china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扬 张</cp:lastModifiedBy>
  <cp:revision>4</cp:revision>
  <dcterms:created xsi:type="dcterms:W3CDTF">2023-09-21T23:19:00Z</dcterms:created>
  <dcterms:modified xsi:type="dcterms:W3CDTF">2023-09-26T02:54:00Z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84E90BB075254444A766A731A166E908_13</vt:lpwstr>
  </property>
</Properties>
</file>