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B8CE" w14:textId="583D3D47"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w:t>
      </w:r>
      <w:r w:rsidR="00993FB6">
        <w:rPr>
          <w:rFonts w:ascii="Times New Roman" w:hAnsi="Times New Roman" w:cs="Times New Roman"/>
          <w:b/>
          <w:bCs/>
          <w:sz w:val="32"/>
          <w:szCs w:val="32"/>
        </w:rPr>
        <w:t>4</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考试初试</w:t>
      </w:r>
    </w:p>
    <w:p w14:paraId="52FD9E29" w14:textId="77777777" w:rsidR="00C84600" w:rsidRDefault="00C84600" w:rsidP="00C16CEE">
      <w:pPr>
        <w:pStyle w:val="Default"/>
        <w:jc w:val="center"/>
      </w:pPr>
      <w:r>
        <w:rPr>
          <w:rFonts w:hAnsi="Calibri" w:hint="eastAsia"/>
          <w:sz w:val="32"/>
          <w:szCs w:val="32"/>
        </w:rPr>
        <w:t>自命题科目考试大纲</w:t>
      </w:r>
    </w:p>
    <w:p w14:paraId="66A97750" w14:textId="77777777" w:rsidR="00C84600" w:rsidRDefault="00C84600"/>
    <w:tbl>
      <w:tblPr>
        <w:tblStyle w:val="a3"/>
        <w:tblW w:w="8642" w:type="dxa"/>
        <w:jc w:val="center"/>
        <w:tblLook w:val="04A0" w:firstRow="1" w:lastRow="0" w:firstColumn="1" w:lastColumn="0" w:noHBand="0" w:noVBand="1"/>
      </w:tblPr>
      <w:tblGrid>
        <w:gridCol w:w="2263"/>
        <w:gridCol w:w="1185"/>
        <w:gridCol w:w="2075"/>
        <w:gridCol w:w="3119"/>
      </w:tblGrid>
      <w:tr w:rsidR="006C1526" w14:paraId="250117DA" w14:textId="77777777" w:rsidTr="006C1526">
        <w:trPr>
          <w:trHeight w:val="565"/>
          <w:jc w:val="center"/>
        </w:trPr>
        <w:tc>
          <w:tcPr>
            <w:tcW w:w="2263" w:type="dxa"/>
            <w:vAlign w:val="center"/>
          </w:tcPr>
          <w:p w14:paraId="0E5331E6" w14:textId="77777777" w:rsidR="006C1526" w:rsidRPr="00B31DFC" w:rsidRDefault="006C1526" w:rsidP="00B31DFC">
            <w:pPr>
              <w:pStyle w:val="Default"/>
              <w:jc w:val="center"/>
              <w:rPr>
                <w:rFonts w:ascii="仿宋" w:eastAsia="仿宋" w:hAnsi="仿宋" w:cs="仿宋"/>
                <w:b/>
                <w:sz w:val="23"/>
                <w:szCs w:val="23"/>
              </w:rPr>
            </w:pPr>
            <w:r w:rsidRPr="00B31DFC">
              <w:rPr>
                <w:rFonts w:ascii="仿宋" w:eastAsia="仿宋" w:hAnsi="仿宋" w:cs="仿宋" w:hint="eastAsia"/>
                <w:b/>
                <w:sz w:val="23"/>
                <w:szCs w:val="23"/>
              </w:rPr>
              <w:t>学院名称</w:t>
            </w:r>
          </w:p>
        </w:tc>
        <w:tc>
          <w:tcPr>
            <w:tcW w:w="1185" w:type="dxa"/>
            <w:vAlign w:val="center"/>
          </w:tcPr>
          <w:p w14:paraId="28AE055F" w14:textId="77777777" w:rsidR="006C1526" w:rsidRPr="00B31DFC" w:rsidRDefault="006C1526" w:rsidP="00B31DFC">
            <w:pPr>
              <w:pStyle w:val="Default"/>
              <w:jc w:val="center"/>
              <w:rPr>
                <w:rFonts w:ascii="仿宋" w:eastAsia="仿宋" w:hAnsi="仿宋" w:cs="仿宋"/>
                <w:b/>
                <w:sz w:val="23"/>
                <w:szCs w:val="23"/>
              </w:rPr>
            </w:pPr>
            <w:r w:rsidRPr="00B31DFC">
              <w:rPr>
                <w:rFonts w:ascii="仿宋" w:eastAsia="仿宋" w:hAnsi="仿宋" w:cs="仿宋" w:hint="eastAsia"/>
                <w:b/>
                <w:sz w:val="23"/>
                <w:szCs w:val="23"/>
              </w:rPr>
              <w:t>科目代码</w:t>
            </w:r>
          </w:p>
        </w:tc>
        <w:tc>
          <w:tcPr>
            <w:tcW w:w="2075" w:type="dxa"/>
            <w:vAlign w:val="center"/>
          </w:tcPr>
          <w:p w14:paraId="3710C58F" w14:textId="77777777" w:rsidR="006C1526" w:rsidRPr="00B31DFC" w:rsidRDefault="006C1526" w:rsidP="00B31DFC">
            <w:pPr>
              <w:pStyle w:val="Default"/>
              <w:jc w:val="center"/>
              <w:rPr>
                <w:rFonts w:ascii="仿宋" w:eastAsia="仿宋" w:hAnsi="仿宋" w:cs="仿宋"/>
                <w:b/>
                <w:sz w:val="23"/>
                <w:szCs w:val="23"/>
              </w:rPr>
            </w:pPr>
            <w:r w:rsidRPr="00B31DFC">
              <w:rPr>
                <w:rFonts w:ascii="仿宋" w:eastAsia="仿宋" w:hAnsi="仿宋" w:cs="仿宋" w:hint="eastAsia"/>
                <w:b/>
                <w:sz w:val="23"/>
                <w:szCs w:val="23"/>
              </w:rPr>
              <w:t>科目名称</w:t>
            </w:r>
          </w:p>
        </w:tc>
        <w:tc>
          <w:tcPr>
            <w:tcW w:w="3119" w:type="dxa"/>
            <w:vAlign w:val="center"/>
          </w:tcPr>
          <w:p w14:paraId="1977D3B2" w14:textId="77777777" w:rsidR="006C1526" w:rsidRPr="00B31DFC" w:rsidRDefault="006C1526" w:rsidP="00B31DFC">
            <w:pPr>
              <w:pStyle w:val="Default"/>
              <w:jc w:val="center"/>
              <w:rPr>
                <w:rFonts w:ascii="仿宋" w:eastAsia="仿宋" w:hAnsi="仿宋" w:cs="仿宋"/>
                <w:b/>
                <w:sz w:val="23"/>
                <w:szCs w:val="23"/>
              </w:rPr>
            </w:pPr>
            <w:r w:rsidRPr="00B31DFC">
              <w:rPr>
                <w:rFonts w:ascii="仿宋" w:eastAsia="仿宋" w:hAnsi="仿宋" w:cs="仿宋" w:hint="eastAsia"/>
                <w:b/>
                <w:sz w:val="23"/>
                <w:szCs w:val="23"/>
              </w:rPr>
              <w:t>说明</w:t>
            </w:r>
          </w:p>
        </w:tc>
      </w:tr>
      <w:tr w:rsidR="006C1526" w:rsidRPr="00B31DFC" w14:paraId="701A4977" w14:textId="77777777" w:rsidTr="006C1526">
        <w:trPr>
          <w:trHeight w:val="559"/>
          <w:jc w:val="center"/>
        </w:trPr>
        <w:tc>
          <w:tcPr>
            <w:tcW w:w="2263" w:type="dxa"/>
            <w:vAlign w:val="center"/>
          </w:tcPr>
          <w:p w14:paraId="35FCC4E9" w14:textId="77777777" w:rsidR="006C1526" w:rsidRPr="00B31DFC" w:rsidRDefault="002374B0" w:rsidP="00B31DFC">
            <w:pPr>
              <w:pStyle w:val="Default"/>
              <w:jc w:val="center"/>
              <w:rPr>
                <w:rFonts w:ascii="仿宋" w:eastAsia="仿宋" w:hAnsi="仿宋" w:cs="仿宋"/>
                <w:b/>
                <w:sz w:val="23"/>
                <w:szCs w:val="23"/>
              </w:rPr>
            </w:pPr>
            <w:r w:rsidRPr="00B5232D">
              <w:rPr>
                <w:rFonts w:hint="eastAsia"/>
                <w:szCs w:val="21"/>
              </w:rPr>
              <w:t>数学与统计学院</w:t>
            </w:r>
          </w:p>
        </w:tc>
        <w:tc>
          <w:tcPr>
            <w:tcW w:w="1185" w:type="dxa"/>
            <w:vAlign w:val="center"/>
          </w:tcPr>
          <w:p w14:paraId="3D1AF9C2" w14:textId="77777777" w:rsidR="006C1526" w:rsidRPr="00B31DFC" w:rsidRDefault="002374B0" w:rsidP="00F75411">
            <w:pPr>
              <w:widowControl/>
              <w:jc w:val="center"/>
              <w:rPr>
                <w:rFonts w:ascii="仿宋" w:eastAsia="仿宋" w:hAnsi="仿宋" w:cs="仿宋"/>
                <w:b/>
                <w:sz w:val="23"/>
                <w:szCs w:val="23"/>
              </w:rPr>
            </w:pPr>
            <w:r w:rsidRPr="00B5232D">
              <w:rPr>
                <w:rFonts w:ascii="宋体" w:hAnsi="宋体" w:cs="宋体" w:hint="eastAsia"/>
                <w:kern w:val="0"/>
                <w:sz w:val="24"/>
              </w:rPr>
              <w:t>856</w:t>
            </w:r>
          </w:p>
        </w:tc>
        <w:tc>
          <w:tcPr>
            <w:tcW w:w="2075" w:type="dxa"/>
            <w:vAlign w:val="center"/>
          </w:tcPr>
          <w:p w14:paraId="4EEC5C85" w14:textId="77777777" w:rsidR="006C1526" w:rsidRPr="00B31DFC" w:rsidRDefault="002374B0" w:rsidP="00B31DFC">
            <w:pPr>
              <w:pStyle w:val="Default"/>
              <w:jc w:val="center"/>
              <w:rPr>
                <w:rFonts w:ascii="仿宋" w:eastAsia="仿宋" w:hAnsi="仿宋" w:cs="仿宋"/>
                <w:b/>
                <w:sz w:val="23"/>
                <w:szCs w:val="23"/>
              </w:rPr>
            </w:pPr>
            <w:r w:rsidRPr="00B5232D">
              <w:rPr>
                <w:rFonts w:hAnsi="宋体" w:hint="eastAsia"/>
              </w:rPr>
              <w:t>高等代数</w:t>
            </w:r>
          </w:p>
        </w:tc>
        <w:tc>
          <w:tcPr>
            <w:tcW w:w="3119" w:type="dxa"/>
            <w:vAlign w:val="center"/>
          </w:tcPr>
          <w:p w14:paraId="5CA63A60" w14:textId="77777777" w:rsidR="006C1526" w:rsidRPr="00B31DFC" w:rsidRDefault="006C1526" w:rsidP="00B31DFC">
            <w:pPr>
              <w:pStyle w:val="Default"/>
              <w:jc w:val="center"/>
              <w:rPr>
                <w:rFonts w:ascii="仿宋" w:eastAsia="仿宋" w:hAnsi="仿宋" w:cs="仿宋"/>
                <w:b/>
                <w:sz w:val="23"/>
                <w:szCs w:val="23"/>
              </w:rPr>
            </w:pPr>
          </w:p>
        </w:tc>
      </w:tr>
    </w:tbl>
    <w:p w14:paraId="3B815D35" w14:textId="77777777"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p>
    <w:p w14:paraId="6CE18135" w14:textId="77777777" w:rsidR="00C16CEE" w:rsidRDefault="00C16CEE" w:rsidP="00C16CEE"/>
    <w:p w14:paraId="2226CEFC" w14:textId="77777777" w:rsidR="00C16CEE" w:rsidRDefault="00C16CEE" w:rsidP="00C16CEE">
      <w:pPr>
        <w:pStyle w:val="Default"/>
      </w:pPr>
    </w:p>
    <w:p w14:paraId="45DF4F6C" w14:textId="77777777"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14:paraId="22F6ACB7" w14:textId="77777777" w:rsidR="00C16CEE" w:rsidRDefault="00C16CEE" w:rsidP="00C16CEE">
      <w:pPr>
        <w:jc w:val="center"/>
        <w:rPr>
          <w:b/>
          <w:sz w:val="32"/>
          <w:szCs w:val="32"/>
        </w:rPr>
      </w:pPr>
      <w:r w:rsidRPr="004A4815">
        <w:rPr>
          <w:rFonts w:hint="eastAsia"/>
          <w:b/>
          <w:sz w:val="32"/>
          <w:szCs w:val="32"/>
          <w:u w:val="single"/>
        </w:rPr>
        <w:t>《</w:t>
      </w:r>
      <w:r w:rsidR="004A4815">
        <w:rPr>
          <w:rFonts w:hint="eastAsia"/>
          <w:b/>
          <w:sz w:val="32"/>
          <w:szCs w:val="32"/>
          <w:u w:val="single"/>
        </w:rPr>
        <w:t xml:space="preserve">    </w:t>
      </w:r>
      <w:r w:rsidR="002374B0" w:rsidRPr="002374B0">
        <w:rPr>
          <w:rFonts w:hint="eastAsia"/>
          <w:b/>
          <w:sz w:val="32"/>
          <w:szCs w:val="32"/>
          <w:u w:val="single"/>
        </w:rPr>
        <w:t>高等代数</w:t>
      </w:r>
      <w:r w:rsidR="004A4815">
        <w:rPr>
          <w:rFonts w:hint="eastAsia"/>
          <w:b/>
          <w:sz w:val="32"/>
          <w:szCs w:val="32"/>
          <w:u w:val="single"/>
        </w:rPr>
        <w:t xml:space="preserve">   </w:t>
      </w:r>
      <w:r w:rsidRPr="004A4815">
        <w:rPr>
          <w:rFonts w:hint="eastAsia"/>
          <w:b/>
          <w:sz w:val="32"/>
          <w:szCs w:val="32"/>
          <w:u w:val="single"/>
        </w:rPr>
        <w:t>》</w:t>
      </w:r>
      <w:r w:rsidRPr="00C16CEE">
        <w:rPr>
          <w:rFonts w:hint="eastAsia"/>
          <w:b/>
          <w:sz w:val="32"/>
          <w:szCs w:val="32"/>
        </w:rPr>
        <w:t>考试大纲</w:t>
      </w:r>
    </w:p>
    <w:p w14:paraId="6C4CB115" w14:textId="77777777" w:rsidR="00835741" w:rsidRDefault="00835741" w:rsidP="00C16CEE">
      <w:pPr>
        <w:jc w:val="left"/>
        <w:rPr>
          <w:b/>
          <w:sz w:val="28"/>
          <w:szCs w:val="28"/>
        </w:rPr>
      </w:pPr>
    </w:p>
    <w:p w14:paraId="55327334" w14:textId="77777777"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Pr="00C16CEE">
        <w:rPr>
          <w:b/>
          <w:sz w:val="28"/>
          <w:szCs w:val="28"/>
          <w:u w:val="single"/>
        </w:rPr>
        <w:t xml:space="preserve">  </w:t>
      </w:r>
      <w:r w:rsidR="002374B0" w:rsidRPr="002374B0">
        <w:rPr>
          <w:rFonts w:hint="eastAsia"/>
          <w:b/>
          <w:sz w:val="28"/>
          <w:szCs w:val="28"/>
          <w:u w:val="single"/>
        </w:rPr>
        <w:t>856</w:t>
      </w:r>
      <w:r w:rsidRPr="00C16CEE">
        <w:rPr>
          <w:b/>
          <w:sz w:val="28"/>
          <w:szCs w:val="28"/>
          <w:u w:val="single"/>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Pr="00C16CEE">
        <w:rPr>
          <w:rFonts w:hint="eastAsia"/>
          <w:b/>
          <w:sz w:val="28"/>
          <w:szCs w:val="28"/>
          <w:u w:val="single"/>
        </w:rPr>
        <w:t xml:space="preserve">  </w:t>
      </w:r>
      <w:r w:rsidR="002374B0" w:rsidRPr="002374B0">
        <w:rPr>
          <w:rFonts w:hint="eastAsia"/>
          <w:b/>
          <w:sz w:val="28"/>
          <w:szCs w:val="28"/>
          <w:u w:val="single"/>
        </w:rPr>
        <w:t>高等代数</w:t>
      </w:r>
      <w:r>
        <w:rPr>
          <w:b/>
          <w:sz w:val="28"/>
          <w:szCs w:val="28"/>
          <w:u w:val="single"/>
        </w:rPr>
        <w:t xml:space="preserve">         </w:t>
      </w:r>
      <w:r w:rsidRPr="00C16CEE">
        <w:rPr>
          <w:rFonts w:hint="eastAsia"/>
          <w:b/>
          <w:sz w:val="28"/>
          <w:szCs w:val="28"/>
          <w:u w:val="single"/>
        </w:rPr>
        <w:t xml:space="preserve">      </w:t>
      </w:r>
    </w:p>
    <w:p w14:paraId="0B7A8668" w14:textId="77777777" w:rsidR="007A54E6" w:rsidRDefault="007A54E6" w:rsidP="00C16CEE">
      <w:pPr>
        <w:jc w:val="left"/>
        <w:rPr>
          <w:b/>
          <w:sz w:val="28"/>
          <w:szCs w:val="28"/>
          <w:u w:val="single"/>
        </w:rPr>
      </w:pPr>
    </w:p>
    <w:p w14:paraId="76830890" w14:textId="77777777" w:rsidR="007A54E6" w:rsidRPr="0018314A" w:rsidRDefault="001E0938" w:rsidP="001E0938">
      <w:pPr>
        <w:jc w:val="left"/>
        <w:rPr>
          <w:b/>
          <w:sz w:val="28"/>
          <w:szCs w:val="28"/>
        </w:rPr>
      </w:pPr>
      <w:r w:rsidRPr="0018314A">
        <w:rPr>
          <w:rFonts w:hint="eastAsia"/>
          <w:b/>
          <w:sz w:val="28"/>
          <w:szCs w:val="28"/>
        </w:rPr>
        <w:t>一、考试基本要求及适用范围概述</w:t>
      </w:r>
    </w:p>
    <w:p w14:paraId="1BEC72C7" w14:textId="77777777" w:rsidR="006C0A0C" w:rsidRPr="00754526" w:rsidRDefault="007863B4" w:rsidP="00754526">
      <w:pPr>
        <w:ind w:firstLineChars="200" w:firstLine="420"/>
        <w:rPr>
          <w:rFonts w:ascii="宋体" w:hAnsi="宋体"/>
        </w:rPr>
      </w:pPr>
      <w:r w:rsidRPr="00754526">
        <w:rPr>
          <w:rFonts w:ascii="宋体" w:hAnsi="宋体" w:hint="eastAsia"/>
        </w:rPr>
        <w:t>掌握课程内容的基本理论和基本方法，具备学习数学基础课、专业课所必需具备的理解能力、解题表达叙述能力、计算能力、逻辑推理能力以及严谨的作风和严密的思想方法，进而培养抽象思维能力。熟悉和掌握代数的思维方法和研究方法；熟悉和掌握抽象的代数思维与直观的几何形象之间的联系；掌握多项式理论、线性方程组理论与线性空间理论的基础知识和基本理论；具备解决问题的基本技能。</w:t>
      </w:r>
    </w:p>
    <w:p w14:paraId="58FBF683" w14:textId="77777777" w:rsidR="001E0938" w:rsidRPr="0018314A" w:rsidRDefault="001E0938" w:rsidP="001E0938">
      <w:pPr>
        <w:jc w:val="left"/>
        <w:rPr>
          <w:b/>
          <w:sz w:val="28"/>
          <w:szCs w:val="28"/>
        </w:rPr>
      </w:pPr>
      <w:r w:rsidRPr="0018314A">
        <w:rPr>
          <w:rFonts w:hint="eastAsia"/>
          <w:b/>
          <w:sz w:val="28"/>
          <w:szCs w:val="28"/>
        </w:rPr>
        <w:t>二、考试形式</w:t>
      </w:r>
    </w:p>
    <w:p w14:paraId="552CDE99" w14:textId="77777777" w:rsidR="007D1411" w:rsidRDefault="007D1411" w:rsidP="00EB6099">
      <w:pPr>
        <w:ind w:firstLineChars="200" w:firstLine="420"/>
        <w:jc w:val="left"/>
      </w:pPr>
      <w:r w:rsidRPr="007D1411">
        <w:rPr>
          <w:rFonts w:hint="eastAsia"/>
        </w:rPr>
        <w:t>本课程考试形式为闭卷笔试，考试时间</w:t>
      </w:r>
      <w:r w:rsidRPr="007D1411">
        <w:rPr>
          <w:rFonts w:hint="eastAsia"/>
        </w:rPr>
        <w:t>180</w:t>
      </w:r>
      <w:r w:rsidRPr="007D1411">
        <w:rPr>
          <w:rFonts w:hint="eastAsia"/>
        </w:rPr>
        <w:t>分钟，总分</w:t>
      </w:r>
      <w:r w:rsidRPr="007D1411">
        <w:rPr>
          <w:rFonts w:hint="eastAsia"/>
        </w:rPr>
        <w:t>150</w:t>
      </w:r>
      <w:r w:rsidRPr="007D1411">
        <w:rPr>
          <w:rFonts w:hint="eastAsia"/>
        </w:rPr>
        <w:t>分。</w:t>
      </w:r>
    </w:p>
    <w:p w14:paraId="356479B6" w14:textId="77777777" w:rsidR="001E0938" w:rsidRPr="0018314A" w:rsidRDefault="001E0938" w:rsidP="001E0938">
      <w:pPr>
        <w:jc w:val="left"/>
        <w:rPr>
          <w:b/>
          <w:sz w:val="28"/>
          <w:szCs w:val="28"/>
        </w:rPr>
      </w:pPr>
      <w:r w:rsidRPr="0018314A">
        <w:rPr>
          <w:rFonts w:hint="eastAsia"/>
          <w:b/>
          <w:sz w:val="28"/>
          <w:szCs w:val="28"/>
        </w:rPr>
        <w:t>三、考试内容</w:t>
      </w:r>
    </w:p>
    <w:p w14:paraId="6A9E04B2" w14:textId="77777777" w:rsidR="00DC579C" w:rsidRDefault="00DC579C" w:rsidP="00DC579C">
      <w:pPr>
        <w:ind w:firstLineChars="200" w:firstLine="420"/>
        <w:rPr>
          <w:rFonts w:ascii="黑体" w:eastAsia="黑体"/>
          <w:b/>
        </w:rPr>
      </w:pPr>
      <w:r>
        <w:rPr>
          <w:rFonts w:hint="eastAsia"/>
        </w:rPr>
        <w:t>第一章</w:t>
      </w:r>
      <w:r>
        <w:rPr>
          <w:rFonts w:hint="eastAsia"/>
        </w:rPr>
        <w:t xml:space="preserve">  </w:t>
      </w:r>
      <w:r>
        <w:rPr>
          <w:rFonts w:ascii="宋体" w:hAnsi="宋体" w:hint="eastAsia"/>
        </w:rPr>
        <w:t>多项式</w:t>
      </w:r>
    </w:p>
    <w:p w14:paraId="4B2708BD" w14:textId="77777777" w:rsidR="00DC579C" w:rsidRDefault="00DC579C" w:rsidP="00DC579C">
      <w:pPr>
        <w:ind w:firstLineChars="200" w:firstLine="420"/>
      </w:pPr>
      <w:proofErr w:type="gramStart"/>
      <w:r>
        <w:rPr>
          <w:rFonts w:hint="eastAsia"/>
        </w:rPr>
        <w:t>数环和数</w:t>
      </w:r>
      <w:proofErr w:type="gramEnd"/>
      <w:r>
        <w:rPr>
          <w:rFonts w:hint="eastAsia"/>
        </w:rPr>
        <w:t>域，一元多项式，整除的概念，最大公因式，因式分解定理，重因式，多项式函数，复系数与实系数多项式的因式分解，有理系数多项式</w:t>
      </w:r>
    </w:p>
    <w:p w14:paraId="33871FF7" w14:textId="77777777" w:rsidR="00DC579C" w:rsidRDefault="00DC579C" w:rsidP="00DC579C">
      <w:pPr>
        <w:ind w:left="420"/>
        <w:rPr>
          <w:rFonts w:ascii="黑体" w:eastAsia="黑体"/>
        </w:rPr>
      </w:pPr>
      <w:r>
        <w:rPr>
          <w:rFonts w:hint="eastAsia"/>
        </w:rPr>
        <w:t>第二章</w:t>
      </w:r>
      <w:r>
        <w:rPr>
          <w:rFonts w:hint="eastAsia"/>
        </w:rPr>
        <w:t xml:space="preserve">  </w:t>
      </w:r>
      <w:r>
        <w:rPr>
          <w:rFonts w:ascii="宋体" w:hAnsi="宋体" w:hint="eastAsia"/>
        </w:rPr>
        <w:t>行列式</w:t>
      </w:r>
    </w:p>
    <w:p w14:paraId="61E21062" w14:textId="77777777" w:rsidR="00DC579C" w:rsidRDefault="00DC579C" w:rsidP="00DC579C">
      <w:pPr>
        <w:ind w:firstLineChars="200" w:firstLine="420"/>
      </w:pPr>
      <w:r>
        <w:rPr>
          <w:rFonts w:hint="eastAsia"/>
        </w:rPr>
        <w:t>二元、三元线性方程组，排列、</w:t>
      </w:r>
      <w:r>
        <w:rPr>
          <w:rFonts w:hint="eastAsia"/>
        </w:rPr>
        <w:t>n</w:t>
      </w:r>
      <w:r>
        <w:rPr>
          <w:rFonts w:hint="eastAsia"/>
        </w:rPr>
        <w:t>级行列式，</w:t>
      </w:r>
      <w:r>
        <w:rPr>
          <w:rFonts w:hint="eastAsia"/>
        </w:rPr>
        <w:t>n</w:t>
      </w:r>
      <w:r>
        <w:rPr>
          <w:rFonts w:hint="eastAsia"/>
        </w:rPr>
        <w:t>级行列式的性质，行列式的计算，行列式按一行（列）展开，克兰姆（</w:t>
      </w:r>
      <w:r>
        <w:rPr>
          <w:rFonts w:hint="eastAsia"/>
        </w:rPr>
        <w:t>Cramer</w:t>
      </w:r>
      <w:r>
        <w:rPr>
          <w:rFonts w:hint="eastAsia"/>
        </w:rPr>
        <w:t>）法则。</w:t>
      </w:r>
    </w:p>
    <w:p w14:paraId="389B6EA5" w14:textId="77777777" w:rsidR="00DC579C" w:rsidRDefault="00DC579C" w:rsidP="00DC579C">
      <w:pPr>
        <w:ind w:firstLineChars="200" w:firstLine="420"/>
        <w:rPr>
          <w:rFonts w:ascii="黑体" w:eastAsia="黑体"/>
        </w:rPr>
      </w:pPr>
      <w:r>
        <w:rPr>
          <w:rFonts w:hint="eastAsia"/>
        </w:rPr>
        <w:t>第三章</w:t>
      </w:r>
      <w:r>
        <w:rPr>
          <w:rFonts w:hint="eastAsia"/>
        </w:rPr>
        <w:t xml:space="preserve">  </w:t>
      </w:r>
      <w:r>
        <w:rPr>
          <w:rFonts w:ascii="宋体" w:hAnsi="宋体" w:hint="eastAsia"/>
        </w:rPr>
        <w:t>线性方程组</w:t>
      </w:r>
    </w:p>
    <w:p w14:paraId="3DF09120" w14:textId="77777777" w:rsidR="00DC579C" w:rsidRDefault="00DC579C" w:rsidP="00DC579C">
      <w:r>
        <w:rPr>
          <w:rFonts w:hint="eastAsia"/>
        </w:rPr>
        <w:t xml:space="preserve">    </w:t>
      </w:r>
      <w:r>
        <w:rPr>
          <w:rFonts w:hint="eastAsia"/>
        </w:rPr>
        <w:t>解线性方程组的消元法，</w:t>
      </w:r>
      <w:r>
        <w:t>n</w:t>
      </w:r>
      <w:r>
        <w:rPr>
          <w:rFonts w:hint="eastAsia"/>
        </w:rPr>
        <w:t>维向量空间，线性相关性，矩阵的秩，线性方程组有解判别定理，线性方程组解的结构。</w:t>
      </w:r>
    </w:p>
    <w:p w14:paraId="50FC42A7" w14:textId="77777777" w:rsidR="00DC579C" w:rsidRDefault="00DC579C" w:rsidP="00DC579C">
      <w:pPr>
        <w:rPr>
          <w:rFonts w:ascii="黑体" w:eastAsia="黑体"/>
        </w:rPr>
      </w:pPr>
      <w:r>
        <w:rPr>
          <w:rFonts w:hint="eastAsia"/>
        </w:rPr>
        <w:t xml:space="preserve">    </w:t>
      </w:r>
      <w:r>
        <w:rPr>
          <w:rFonts w:ascii="宋体" w:hAnsi="宋体" w:hint="eastAsia"/>
        </w:rPr>
        <w:t>第四章  矩阵</w:t>
      </w:r>
    </w:p>
    <w:p w14:paraId="7895EC30" w14:textId="77777777" w:rsidR="00DC579C" w:rsidRDefault="00DC579C" w:rsidP="00DC579C">
      <w:r>
        <w:rPr>
          <w:rFonts w:hint="eastAsia"/>
        </w:rPr>
        <w:lastRenderedPageBreak/>
        <w:t xml:space="preserve">    </w:t>
      </w:r>
      <w:r>
        <w:rPr>
          <w:rFonts w:hint="eastAsia"/>
        </w:rPr>
        <w:t>矩阵的概念、矩阵的运算，矩阵乘积的行列式与</w:t>
      </w:r>
      <w:proofErr w:type="gramStart"/>
      <w:r>
        <w:rPr>
          <w:rFonts w:hint="eastAsia"/>
        </w:rPr>
        <w:t>秩</w:t>
      </w:r>
      <w:proofErr w:type="gramEnd"/>
      <w:r>
        <w:rPr>
          <w:rFonts w:hint="eastAsia"/>
        </w:rPr>
        <w:t>，矩阵的逆，矩阵的分块，初等矩阵，分块乘法的初等变换及应用举例。</w:t>
      </w:r>
    </w:p>
    <w:p w14:paraId="2A92E061" w14:textId="77777777" w:rsidR="00DC579C" w:rsidRDefault="00DC579C" w:rsidP="00DC579C">
      <w:pPr>
        <w:ind w:firstLineChars="200" w:firstLine="420"/>
        <w:rPr>
          <w:rFonts w:ascii="宋体" w:hAnsi="宋体"/>
        </w:rPr>
      </w:pPr>
      <w:r>
        <w:rPr>
          <w:rFonts w:ascii="宋体" w:hAnsi="宋体" w:hint="eastAsia"/>
        </w:rPr>
        <w:t>第五章  二次型</w:t>
      </w:r>
    </w:p>
    <w:p w14:paraId="5FB6B54A" w14:textId="77777777" w:rsidR="00DC579C" w:rsidRDefault="00DC579C" w:rsidP="00DC579C">
      <w:pPr>
        <w:rPr>
          <w:sz w:val="24"/>
        </w:rPr>
      </w:pPr>
      <w:r>
        <w:rPr>
          <w:rFonts w:hint="eastAsia"/>
        </w:rPr>
        <w:t xml:space="preserve">    </w:t>
      </w:r>
      <w:r>
        <w:rPr>
          <w:rFonts w:hint="eastAsia"/>
        </w:rPr>
        <w:t>二次型的矩阵表示，标准形，唯一性，正定二次型。</w:t>
      </w:r>
    </w:p>
    <w:p w14:paraId="7F55BFBB" w14:textId="77777777" w:rsidR="00DC579C" w:rsidRDefault="00DC579C" w:rsidP="00DC579C">
      <w:pPr>
        <w:ind w:firstLineChars="200" w:firstLine="420"/>
        <w:rPr>
          <w:rFonts w:ascii="宋体" w:hAnsi="宋体"/>
        </w:rPr>
      </w:pPr>
      <w:r>
        <w:rPr>
          <w:rFonts w:ascii="宋体" w:hAnsi="宋体" w:hint="eastAsia"/>
        </w:rPr>
        <w:t>第六章  线性空间</w:t>
      </w:r>
    </w:p>
    <w:p w14:paraId="17A95FB3" w14:textId="77777777" w:rsidR="00DC579C" w:rsidRDefault="00DC579C" w:rsidP="00DC579C">
      <w:pPr>
        <w:ind w:firstLine="420"/>
        <w:rPr>
          <w:sz w:val="24"/>
        </w:rPr>
      </w:pPr>
      <w:r>
        <w:rPr>
          <w:rFonts w:hint="eastAsia"/>
        </w:rPr>
        <w:t>线性空间的定义与简单性质，维数、基与坐标，基变换与坐标变换，线性子空间，子空间的交与和，子空间的直和，线性空间的同构。</w:t>
      </w:r>
    </w:p>
    <w:p w14:paraId="57C905C1" w14:textId="77777777" w:rsidR="00DC579C" w:rsidRDefault="00DC579C" w:rsidP="00DC579C">
      <w:pPr>
        <w:ind w:firstLineChars="200" w:firstLine="420"/>
        <w:rPr>
          <w:rFonts w:ascii="黑体" w:eastAsia="黑体"/>
        </w:rPr>
      </w:pPr>
      <w:r>
        <w:rPr>
          <w:rFonts w:ascii="宋体" w:hAnsi="宋体" w:hint="eastAsia"/>
        </w:rPr>
        <w:t>第七章  线性变换</w:t>
      </w:r>
    </w:p>
    <w:p w14:paraId="55EEB200" w14:textId="77777777" w:rsidR="00DC579C" w:rsidRDefault="00DC579C" w:rsidP="00DC579C">
      <w:pPr>
        <w:ind w:firstLineChars="200" w:firstLine="420"/>
        <w:rPr>
          <w:sz w:val="24"/>
        </w:rPr>
      </w:pPr>
      <w:r>
        <w:rPr>
          <w:rFonts w:hint="eastAsia"/>
        </w:rPr>
        <w:t>线性变换的定义，线性变换的运算，线性变换的矩阵，特征值与特征向量，对角矩阵，线性变换的值域与核，不变子空间，若当（</w:t>
      </w:r>
      <w:r>
        <w:rPr>
          <w:rFonts w:hint="eastAsia"/>
        </w:rPr>
        <w:t>Jordan</w:t>
      </w:r>
      <w:r>
        <w:rPr>
          <w:rFonts w:hint="eastAsia"/>
        </w:rPr>
        <w:t>）标准形，最小多项式。</w:t>
      </w:r>
    </w:p>
    <w:p w14:paraId="412F91A0" w14:textId="77777777" w:rsidR="00DC579C" w:rsidRDefault="00DC579C" w:rsidP="00DC579C">
      <w:pPr>
        <w:ind w:firstLineChars="200" w:firstLine="420"/>
        <w:rPr>
          <w:rFonts w:ascii="宋体" w:hAnsi="宋体"/>
        </w:rPr>
      </w:pPr>
      <w:r>
        <w:rPr>
          <w:rFonts w:ascii="宋体" w:hAnsi="宋体" w:hint="eastAsia"/>
        </w:rPr>
        <w:t>第九章  欧几里得空间</w:t>
      </w:r>
    </w:p>
    <w:p w14:paraId="58F288FB" w14:textId="77777777" w:rsidR="00DC579C" w:rsidRDefault="00DC579C" w:rsidP="00DC579C">
      <w:pPr>
        <w:ind w:firstLine="430"/>
        <w:rPr>
          <w:sz w:val="24"/>
        </w:rPr>
      </w:pPr>
      <w:r>
        <w:rPr>
          <w:rFonts w:hint="eastAsia"/>
        </w:rPr>
        <w:t>欧几里得空间的定义与基本性质，标准正交基，欧几里得空间的同构，正交变换，子空间，对称矩阵的标准形。</w:t>
      </w:r>
    </w:p>
    <w:p w14:paraId="6B7DE790" w14:textId="77777777" w:rsidR="001E0938" w:rsidRPr="0018314A" w:rsidRDefault="001E0938" w:rsidP="00DC579C">
      <w:pPr>
        <w:rPr>
          <w:b/>
          <w:sz w:val="24"/>
        </w:rPr>
      </w:pPr>
      <w:r w:rsidRPr="0018314A">
        <w:rPr>
          <w:rFonts w:hint="eastAsia"/>
          <w:b/>
          <w:sz w:val="28"/>
          <w:szCs w:val="28"/>
        </w:rPr>
        <w:t>四、考试要求</w:t>
      </w:r>
    </w:p>
    <w:p w14:paraId="58296C1B" w14:textId="77777777" w:rsidR="00DC579C" w:rsidRDefault="00DC579C" w:rsidP="00DC579C">
      <w:pPr>
        <w:ind w:firstLineChars="200" w:firstLine="420"/>
        <w:rPr>
          <w:rFonts w:ascii="黑体" w:eastAsia="黑体"/>
          <w:b/>
        </w:rPr>
      </w:pPr>
      <w:r>
        <w:rPr>
          <w:rFonts w:hint="eastAsia"/>
        </w:rPr>
        <w:t>第一章</w:t>
      </w:r>
      <w:r>
        <w:rPr>
          <w:rFonts w:hint="eastAsia"/>
        </w:rPr>
        <w:t xml:space="preserve">  </w:t>
      </w:r>
      <w:r>
        <w:rPr>
          <w:rFonts w:ascii="宋体" w:hAnsi="宋体" w:hint="eastAsia"/>
        </w:rPr>
        <w:t>多项式</w:t>
      </w:r>
    </w:p>
    <w:p w14:paraId="48253E1F" w14:textId="77777777" w:rsidR="00DC579C" w:rsidRDefault="00DC579C" w:rsidP="00DC579C">
      <w:pPr>
        <w:ind w:firstLineChars="200" w:firstLine="420"/>
      </w:pPr>
      <w:r>
        <w:rPr>
          <w:rFonts w:hint="eastAsia"/>
        </w:rPr>
        <w:t>理解一元多项式、整除和最大公因式的定义，掌握整除的性质、最大公因式的求法和因式分解定理；掌握重因式、多项式函数的概念和相关结论；掌握复系数与实系数多项式的因式分解、有理系数多项式。</w:t>
      </w:r>
    </w:p>
    <w:p w14:paraId="57CCFDD5" w14:textId="77777777" w:rsidR="00DC579C" w:rsidRDefault="00DC579C" w:rsidP="00DC579C">
      <w:pPr>
        <w:ind w:left="420"/>
        <w:rPr>
          <w:rFonts w:ascii="黑体" w:eastAsia="黑体"/>
        </w:rPr>
      </w:pPr>
      <w:r>
        <w:rPr>
          <w:rFonts w:hint="eastAsia"/>
        </w:rPr>
        <w:t>第二章</w:t>
      </w:r>
      <w:r>
        <w:rPr>
          <w:rFonts w:hint="eastAsia"/>
        </w:rPr>
        <w:t xml:space="preserve">  </w:t>
      </w:r>
      <w:r>
        <w:rPr>
          <w:rFonts w:ascii="宋体" w:hAnsi="宋体" w:hint="eastAsia"/>
        </w:rPr>
        <w:t>行列式</w:t>
      </w:r>
    </w:p>
    <w:p w14:paraId="6E32B4A9" w14:textId="77777777" w:rsidR="00DC579C" w:rsidRDefault="00DC579C" w:rsidP="00DC579C">
      <w:pPr>
        <w:ind w:firstLineChars="200" w:firstLine="420"/>
      </w:pPr>
      <w:r>
        <w:rPr>
          <w:rFonts w:hint="eastAsia"/>
        </w:rPr>
        <w:t>理解行列式的定义以及为这个定义而介绍的排列知识；熟练掌握行列式的性质、按一行（列）展开的方法，并能应用行列式的性质和按一行（列）展开进行行列式的计算；熟练掌握克</w:t>
      </w:r>
      <w:proofErr w:type="gramStart"/>
      <w:r>
        <w:rPr>
          <w:rFonts w:hint="eastAsia"/>
        </w:rPr>
        <w:t>莱姆</w:t>
      </w:r>
      <w:proofErr w:type="gramEnd"/>
      <w:r>
        <w:rPr>
          <w:rFonts w:hint="eastAsia"/>
        </w:rPr>
        <w:t>法则。</w:t>
      </w:r>
    </w:p>
    <w:p w14:paraId="2A49A0E5" w14:textId="77777777" w:rsidR="00DC579C" w:rsidRDefault="00DC579C" w:rsidP="00DC579C">
      <w:pPr>
        <w:ind w:firstLineChars="200" w:firstLine="420"/>
        <w:rPr>
          <w:rFonts w:ascii="黑体" w:eastAsia="黑体"/>
        </w:rPr>
      </w:pPr>
      <w:r>
        <w:rPr>
          <w:rFonts w:hint="eastAsia"/>
        </w:rPr>
        <w:t>第三章</w:t>
      </w:r>
      <w:r>
        <w:rPr>
          <w:rFonts w:hint="eastAsia"/>
        </w:rPr>
        <w:t xml:space="preserve">  </w:t>
      </w:r>
      <w:r>
        <w:rPr>
          <w:rFonts w:ascii="宋体" w:hAnsi="宋体" w:hint="eastAsia"/>
        </w:rPr>
        <w:t>线性方程组</w:t>
      </w:r>
    </w:p>
    <w:p w14:paraId="65AE4170" w14:textId="77777777" w:rsidR="00DC579C" w:rsidRDefault="00DC579C" w:rsidP="00DC579C">
      <w:r>
        <w:rPr>
          <w:rFonts w:hint="eastAsia"/>
        </w:rPr>
        <w:t xml:space="preserve">    </w:t>
      </w:r>
      <w:proofErr w:type="gramStart"/>
      <w:r>
        <w:rPr>
          <w:rFonts w:hint="eastAsia"/>
        </w:rPr>
        <w:t>熟悉解</w:t>
      </w:r>
      <w:proofErr w:type="gramEnd"/>
      <w:r>
        <w:rPr>
          <w:rFonts w:hint="eastAsia"/>
        </w:rPr>
        <w:t>线性方程组的消元法；理解</w:t>
      </w:r>
      <w:r>
        <w:rPr>
          <w:rFonts w:hint="eastAsia"/>
        </w:rPr>
        <w:t>n</w:t>
      </w:r>
      <w:r>
        <w:rPr>
          <w:rFonts w:hint="eastAsia"/>
        </w:rPr>
        <w:t>维向量空间和矩阵的定义，理解向量及向量组的线性组合、线性表出、线性相关、线性无关等线性相关性的概念及这些概念之间的相互关系，掌握向量组线性相关性的主要结论，理解矩阵的积的概念，掌握矩阵</w:t>
      </w:r>
      <w:proofErr w:type="gramStart"/>
      <w:r>
        <w:rPr>
          <w:rFonts w:hint="eastAsia"/>
        </w:rPr>
        <w:t>秩</w:t>
      </w:r>
      <w:proofErr w:type="gramEnd"/>
      <w:r>
        <w:rPr>
          <w:rFonts w:hint="eastAsia"/>
        </w:rPr>
        <w:t>的主要结论。掌握线性方程组有解、有唯一解、有无穷解和无解和判定条件，熟悉线性方程组的求解方法及解的结构定理。</w:t>
      </w:r>
    </w:p>
    <w:p w14:paraId="69115421" w14:textId="77777777" w:rsidR="00DC579C" w:rsidRDefault="00DC579C" w:rsidP="00DC579C">
      <w:pPr>
        <w:ind w:firstLineChars="200" w:firstLine="420"/>
        <w:rPr>
          <w:rFonts w:ascii="黑体" w:eastAsia="黑体"/>
        </w:rPr>
      </w:pPr>
      <w:r>
        <w:rPr>
          <w:rFonts w:ascii="宋体" w:hAnsi="宋体" w:hint="eastAsia"/>
        </w:rPr>
        <w:t>第四章  矩阵</w:t>
      </w:r>
    </w:p>
    <w:p w14:paraId="58D56C26" w14:textId="77777777" w:rsidR="00DC579C" w:rsidRDefault="00DC579C" w:rsidP="00DC579C">
      <w:r>
        <w:rPr>
          <w:rFonts w:hint="eastAsia"/>
        </w:rPr>
        <w:t xml:space="preserve">    </w:t>
      </w:r>
      <w:r>
        <w:rPr>
          <w:rFonts w:hint="eastAsia"/>
        </w:rPr>
        <w:t>理解逆矩阵、初等矩阵的定义。熟悉矩阵的加、减、乘、求</w:t>
      </w:r>
      <w:proofErr w:type="gramStart"/>
      <w:r>
        <w:rPr>
          <w:rFonts w:hint="eastAsia"/>
        </w:rPr>
        <w:t>逆以及</w:t>
      </w:r>
      <w:proofErr w:type="gramEnd"/>
      <w:r>
        <w:rPr>
          <w:rFonts w:hint="eastAsia"/>
        </w:rPr>
        <w:t>矩阵的分块运算，熟练掌握矩阵乘积的行列式与</w:t>
      </w:r>
      <w:proofErr w:type="gramStart"/>
      <w:r>
        <w:rPr>
          <w:rFonts w:hint="eastAsia"/>
        </w:rPr>
        <w:t>秩</w:t>
      </w:r>
      <w:proofErr w:type="gramEnd"/>
      <w:r>
        <w:rPr>
          <w:rFonts w:hint="eastAsia"/>
        </w:rPr>
        <w:t>的相关结论，熟悉矩阵的初等变换和初等矩阵的性质、用法及相互关系，能熟练地运用矩阵的初等变换求矩阵的秩和</w:t>
      </w:r>
      <w:proofErr w:type="gramStart"/>
      <w:r>
        <w:rPr>
          <w:rFonts w:hint="eastAsia"/>
        </w:rPr>
        <w:t>逆。</w:t>
      </w:r>
      <w:proofErr w:type="gramEnd"/>
    </w:p>
    <w:p w14:paraId="0EA2D8CE" w14:textId="77777777" w:rsidR="00DC579C" w:rsidRDefault="00DC579C" w:rsidP="00DC579C">
      <w:pPr>
        <w:ind w:firstLineChars="200" w:firstLine="420"/>
        <w:rPr>
          <w:rFonts w:ascii="宋体" w:hAnsi="宋体"/>
        </w:rPr>
      </w:pPr>
      <w:r>
        <w:rPr>
          <w:rFonts w:ascii="宋体" w:hAnsi="宋体" w:hint="eastAsia"/>
        </w:rPr>
        <w:t>第五章  二次型</w:t>
      </w:r>
    </w:p>
    <w:p w14:paraId="18641900" w14:textId="77777777" w:rsidR="00DC579C" w:rsidRDefault="00DC579C" w:rsidP="00DC579C">
      <w:r>
        <w:rPr>
          <w:rFonts w:hint="eastAsia"/>
        </w:rPr>
        <w:t xml:space="preserve">    </w:t>
      </w:r>
      <w:r>
        <w:rPr>
          <w:rFonts w:hint="eastAsia"/>
        </w:rPr>
        <w:t>理解二次型、线性替换、二次型的矩阵表示、矩阵的合同、二次型的标准形、正定二次型等定义，掌握求二次型的标准形的两种方法及其理论根据；掌握二次型的唯一性、惯性定理及其正定二次型的判别条件。</w:t>
      </w:r>
    </w:p>
    <w:p w14:paraId="531FD763" w14:textId="77777777" w:rsidR="00DC579C" w:rsidRDefault="00DC579C" w:rsidP="00DC579C">
      <w:pPr>
        <w:ind w:firstLineChars="200" w:firstLine="420"/>
        <w:rPr>
          <w:rFonts w:ascii="宋体" w:hAnsi="宋体"/>
        </w:rPr>
      </w:pPr>
      <w:r>
        <w:rPr>
          <w:rFonts w:ascii="宋体" w:hAnsi="宋体" w:hint="eastAsia"/>
        </w:rPr>
        <w:t>第六章  线性空间</w:t>
      </w:r>
    </w:p>
    <w:p w14:paraId="0796C843" w14:textId="77777777" w:rsidR="00DC579C" w:rsidRDefault="00DC579C" w:rsidP="00DC579C">
      <w:pPr>
        <w:ind w:firstLineChars="200" w:firstLine="420"/>
      </w:pPr>
      <w:r>
        <w:rPr>
          <w:rFonts w:hint="eastAsia"/>
        </w:rPr>
        <w:t>理解线性空间的定义与简单性质，熟悉维数、基与坐标、基变换与坐标变换、线性子空间的概念和方法；熟悉子空间的交与和、子空间的直和、线性空间同构的意义及方法。</w:t>
      </w:r>
    </w:p>
    <w:p w14:paraId="3E8D56E8" w14:textId="77777777" w:rsidR="00DC579C" w:rsidRDefault="00DC579C" w:rsidP="00DC579C">
      <w:pPr>
        <w:ind w:firstLineChars="200" w:firstLine="420"/>
        <w:rPr>
          <w:rFonts w:ascii="黑体" w:eastAsia="黑体"/>
        </w:rPr>
      </w:pPr>
      <w:r>
        <w:rPr>
          <w:rFonts w:ascii="宋体" w:hAnsi="宋体" w:hint="eastAsia"/>
        </w:rPr>
        <w:t>第七章  线性变换</w:t>
      </w:r>
    </w:p>
    <w:p w14:paraId="4F4BCE55" w14:textId="77777777" w:rsidR="00DC579C" w:rsidRDefault="00DC579C" w:rsidP="00DC579C">
      <w:pPr>
        <w:ind w:firstLineChars="200" w:firstLine="420"/>
      </w:pPr>
      <w:r>
        <w:rPr>
          <w:rFonts w:hint="eastAsia"/>
        </w:rPr>
        <w:t>熟悉线性变换的定义与运算，熟悉线性变换与矩阵的关系、相似矩阵的概念和性质；理解特征值、特征向量、特征多项式、特征子空间等概念及其主要结论，掌握求特征值和特征向量的计算方法；熟悉特征值和特征向量与对角矩阵之间的相互关系；理解并掌握线性变换</w:t>
      </w:r>
      <w:r>
        <w:rPr>
          <w:rFonts w:hint="eastAsia"/>
        </w:rPr>
        <w:lastRenderedPageBreak/>
        <w:t>的值域、核、</w:t>
      </w:r>
      <w:proofErr w:type="gramStart"/>
      <w:r>
        <w:rPr>
          <w:rFonts w:hint="eastAsia"/>
        </w:rPr>
        <w:t>秩</w:t>
      </w:r>
      <w:proofErr w:type="gramEnd"/>
      <w:r>
        <w:rPr>
          <w:rFonts w:hint="eastAsia"/>
        </w:rPr>
        <w:t>、零度等概念及其相关结论；熟悉不变子空间、极小多项式等概念及其相关结论，掌握不变子空间与线性变换的矩阵化简之间的关系，掌握空间的直和分解，了解矩阵的若当（</w:t>
      </w:r>
      <w:r>
        <w:rPr>
          <w:rFonts w:hint="eastAsia"/>
        </w:rPr>
        <w:t>Jordan</w:t>
      </w:r>
      <w:r>
        <w:rPr>
          <w:rFonts w:hint="eastAsia"/>
        </w:rPr>
        <w:t>）标准形。</w:t>
      </w:r>
    </w:p>
    <w:p w14:paraId="2A377ABB" w14:textId="77777777" w:rsidR="00DC579C" w:rsidRDefault="00DC579C" w:rsidP="00DC579C">
      <w:pPr>
        <w:ind w:firstLineChars="200" w:firstLine="420"/>
        <w:rPr>
          <w:rFonts w:ascii="宋体" w:hAnsi="宋体"/>
        </w:rPr>
      </w:pPr>
      <w:r>
        <w:rPr>
          <w:rFonts w:ascii="宋体" w:hAnsi="宋体" w:hint="eastAsia"/>
        </w:rPr>
        <w:t>第九章  欧几里得空间</w:t>
      </w:r>
    </w:p>
    <w:p w14:paraId="2D6C2855" w14:textId="77777777" w:rsidR="00DC579C" w:rsidRDefault="00DC579C" w:rsidP="00DC579C">
      <w:r>
        <w:rPr>
          <w:rFonts w:hint="eastAsia"/>
        </w:rPr>
        <w:t xml:space="preserve">    </w:t>
      </w:r>
      <w:r>
        <w:rPr>
          <w:rFonts w:hint="eastAsia"/>
        </w:rPr>
        <w:t>熟悉内积、欧几里得空间及度量矩阵的定义和基本性质；熟悉正交向量组、正交基、标准正交基、正交矩阵的概念和施密特（</w:t>
      </w:r>
      <w:r>
        <w:t>Schmidt</w:t>
      </w:r>
      <w:r>
        <w:rPr>
          <w:rFonts w:hint="eastAsia"/>
        </w:rPr>
        <w:t>）正交化方法；理解欧几里得空间的同构、正交变换、正交子空间、正交补及对称变换的概念；掌握利用正交矩阵化实对称矩阵为对角形及经过正交的线性替换化实二次形为标准形的方法。</w:t>
      </w:r>
    </w:p>
    <w:p w14:paraId="29541AE6" w14:textId="77777777" w:rsidR="001E0938" w:rsidRPr="0018314A" w:rsidRDefault="001E0938" w:rsidP="001E0938">
      <w:pPr>
        <w:jc w:val="left"/>
        <w:rPr>
          <w:b/>
          <w:sz w:val="28"/>
          <w:szCs w:val="28"/>
        </w:rPr>
      </w:pPr>
      <w:r w:rsidRPr="0018314A">
        <w:rPr>
          <w:rFonts w:hint="eastAsia"/>
          <w:b/>
          <w:sz w:val="28"/>
          <w:szCs w:val="28"/>
        </w:rPr>
        <w:t>五、主要参考教材（参考书目）</w:t>
      </w:r>
    </w:p>
    <w:p w14:paraId="1A98B11D" w14:textId="77777777" w:rsidR="006C0A0C" w:rsidRPr="0018314A" w:rsidRDefault="00DC579C" w:rsidP="007A5830">
      <w:pPr>
        <w:ind w:firstLineChars="200" w:firstLine="420"/>
        <w:jc w:val="left"/>
        <w:rPr>
          <w:b/>
          <w:szCs w:val="21"/>
        </w:rPr>
      </w:pPr>
      <w:r w:rsidRPr="0018314A">
        <w:rPr>
          <w:rFonts w:hint="eastAsia"/>
          <w:szCs w:val="21"/>
        </w:rPr>
        <w:t>北京大学数学系主编．高等代数．第四版</w:t>
      </w:r>
      <w:r w:rsidRPr="0018314A">
        <w:rPr>
          <w:rFonts w:ascii="宋体" w:hAnsi="宋体" w:hint="eastAsia"/>
          <w:szCs w:val="21"/>
        </w:rPr>
        <w:t>．</w:t>
      </w:r>
      <w:r w:rsidRPr="0018314A">
        <w:rPr>
          <w:rFonts w:hint="eastAsia"/>
          <w:szCs w:val="21"/>
        </w:rPr>
        <w:t>高等教育出版社，</w:t>
      </w:r>
      <w:r w:rsidRPr="0018314A">
        <w:rPr>
          <w:rFonts w:hint="eastAsia"/>
          <w:szCs w:val="21"/>
        </w:rPr>
        <w:t>2013.</w:t>
      </w:r>
    </w:p>
    <w:sectPr w:rsidR="006C0A0C" w:rsidRPr="0018314A" w:rsidSect="00E06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5AAE" w14:textId="77777777" w:rsidR="00745D34" w:rsidRDefault="00745D34" w:rsidP="00EB6099">
      <w:r>
        <w:separator/>
      </w:r>
    </w:p>
  </w:endnote>
  <w:endnote w:type="continuationSeparator" w:id="0">
    <w:p w14:paraId="33A34B77" w14:textId="77777777" w:rsidR="00745D34" w:rsidRDefault="00745D34" w:rsidP="00EB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6A75" w14:textId="77777777" w:rsidR="00745D34" w:rsidRDefault="00745D34" w:rsidP="00EB6099">
      <w:r>
        <w:separator/>
      </w:r>
    </w:p>
  </w:footnote>
  <w:footnote w:type="continuationSeparator" w:id="0">
    <w:p w14:paraId="1C253B43" w14:textId="77777777" w:rsidR="00745D34" w:rsidRDefault="00745D34" w:rsidP="00EB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505D"/>
    <w:rsid w:val="000257AD"/>
    <w:rsid w:val="00040A46"/>
    <w:rsid w:val="0011445E"/>
    <w:rsid w:val="0018314A"/>
    <w:rsid w:val="001E0938"/>
    <w:rsid w:val="00233E03"/>
    <w:rsid w:val="002374B0"/>
    <w:rsid w:val="002E0251"/>
    <w:rsid w:val="004A4815"/>
    <w:rsid w:val="006A6A74"/>
    <w:rsid w:val="006B31B3"/>
    <w:rsid w:val="006C0A0C"/>
    <w:rsid w:val="006C1526"/>
    <w:rsid w:val="0073505D"/>
    <w:rsid w:val="00745D34"/>
    <w:rsid w:val="00754526"/>
    <w:rsid w:val="007863B4"/>
    <w:rsid w:val="007A54E6"/>
    <w:rsid w:val="007A5830"/>
    <w:rsid w:val="007D1411"/>
    <w:rsid w:val="00835741"/>
    <w:rsid w:val="00917BB1"/>
    <w:rsid w:val="00993FB6"/>
    <w:rsid w:val="009B072E"/>
    <w:rsid w:val="00A47B1A"/>
    <w:rsid w:val="00B31DFC"/>
    <w:rsid w:val="00BA7D0C"/>
    <w:rsid w:val="00C16CEE"/>
    <w:rsid w:val="00C84600"/>
    <w:rsid w:val="00D30FE1"/>
    <w:rsid w:val="00D365B5"/>
    <w:rsid w:val="00DC579C"/>
    <w:rsid w:val="00E06D6A"/>
    <w:rsid w:val="00E72570"/>
    <w:rsid w:val="00EB6099"/>
    <w:rsid w:val="00EC08A0"/>
    <w:rsid w:val="00F5539C"/>
    <w:rsid w:val="00F7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A455"/>
  <w15:docId w15:val="{A5786E84-6EC2-442D-965A-AC850548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C579C"/>
    <w:pPr>
      <w:spacing w:after="120"/>
      <w:ind w:leftChars="200" w:left="420"/>
    </w:pPr>
    <w:rPr>
      <w:rFonts w:ascii="Times New Roman" w:eastAsia="宋体" w:hAnsi="Times New Roman" w:cs="Times New Roman"/>
      <w:szCs w:val="20"/>
    </w:rPr>
  </w:style>
  <w:style w:type="character" w:customStyle="1" w:styleId="a5">
    <w:name w:val="正文文本缩进 字符"/>
    <w:basedOn w:val="a0"/>
    <w:link w:val="a4"/>
    <w:rsid w:val="00DC579C"/>
    <w:rPr>
      <w:rFonts w:ascii="Times New Roman" w:eastAsia="宋体" w:hAnsi="Times New Roman" w:cs="Times New Roman"/>
      <w:szCs w:val="20"/>
    </w:rPr>
  </w:style>
  <w:style w:type="paragraph" w:styleId="a6">
    <w:name w:val="header"/>
    <w:basedOn w:val="a"/>
    <w:link w:val="a7"/>
    <w:uiPriority w:val="99"/>
    <w:unhideWhenUsed/>
    <w:rsid w:val="00EB60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B6099"/>
    <w:rPr>
      <w:sz w:val="18"/>
      <w:szCs w:val="18"/>
    </w:rPr>
  </w:style>
  <w:style w:type="paragraph" w:styleId="a8">
    <w:name w:val="footer"/>
    <w:basedOn w:val="a"/>
    <w:link w:val="a9"/>
    <w:uiPriority w:val="99"/>
    <w:unhideWhenUsed/>
    <w:rsid w:val="00EB6099"/>
    <w:pPr>
      <w:tabs>
        <w:tab w:val="center" w:pos="4153"/>
        <w:tab w:val="right" w:pos="8306"/>
      </w:tabs>
      <w:snapToGrid w:val="0"/>
      <w:jc w:val="left"/>
    </w:pPr>
    <w:rPr>
      <w:sz w:val="18"/>
      <w:szCs w:val="18"/>
    </w:rPr>
  </w:style>
  <w:style w:type="character" w:customStyle="1" w:styleId="a9">
    <w:name w:val="页脚 字符"/>
    <w:basedOn w:val="a0"/>
    <w:link w:val="a8"/>
    <w:uiPriority w:val="99"/>
    <w:rsid w:val="00EB60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312</Words>
  <Characters>1785</Characters>
  <Application>Microsoft Office Word</Application>
  <DocSecurity>0</DocSecurity>
  <Lines>14</Lines>
  <Paragraphs>4</Paragraphs>
  <ScaleCrop>false</ScaleCrop>
  <Company>china</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z</cp:lastModifiedBy>
  <cp:revision>11</cp:revision>
  <dcterms:created xsi:type="dcterms:W3CDTF">2019-09-21T05:53:00Z</dcterms:created>
  <dcterms:modified xsi:type="dcterms:W3CDTF">2023-09-20T08:49:00Z</dcterms:modified>
</cp:coreProperties>
</file>