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>河南科技大学</w:t>
      </w:r>
      <w:r>
        <w:rPr>
          <w:rFonts w:ascii="Times New Roman" w:hAnsi="Times New Roman" w:cs="Times New Roman"/>
          <w:b/>
          <w:bCs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>年硕士生招生考试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复试</w:t>
      </w:r>
    </w:p>
    <w:p>
      <w:pPr>
        <w:pStyle w:val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自命题科目考试大纲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85"/>
        <w:gridCol w:w="207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学院名称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科目代码</w:t>
            </w:r>
          </w:p>
        </w:tc>
        <w:tc>
          <w:tcPr>
            <w:tcW w:w="207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科目名称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机电工程学院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3"/>
                <w:szCs w:val="23"/>
                <w:lang w:val="en-US" w:eastAsia="zh-CN"/>
              </w:rPr>
              <w:t>J922</w:t>
            </w:r>
          </w:p>
        </w:tc>
        <w:tc>
          <w:tcPr>
            <w:tcW w:w="2075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sz w:val="23"/>
                <w:szCs w:val="23"/>
              </w:rPr>
              <w:t>精密机械设计基础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仿宋" w:cs="Times New Roman"/>
                <w:b/>
                <w:sz w:val="23"/>
                <w:szCs w:val="23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说明栏：各单位自命题考试科目如需带计算器、绘图工具等特殊要求的，请在说明栏里加备注。</w:t>
      </w:r>
    </w:p>
    <w:p>
      <w:pPr>
        <w:rPr>
          <w:rFonts w:ascii="Times New Roman" w:hAnsi="Times New Roman" w:cs="Times New Roman"/>
        </w:rPr>
      </w:pPr>
    </w:p>
    <w:p>
      <w:pPr>
        <w:pStyle w:val="7"/>
        <w:rPr>
          <w:rFonts w:ascii="Times New Roman" w:hAnsi="Times New Roman" w:cs="Times New Roman"/>
        </w:rPr>
      </w:pPr>
    </w:p>
    <w:p>
      <w:pPr>
        <w:pStyle w:val="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河南科技大学硕士研究生招生考试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《精密机械设计基础》</w:t>
      </w:r>
      <w:r>
        <w:rPr>
          <w:rFonts w:ascii="Times New Roman" w:hAnsi="Times New Roman" w:cs="Times New Roman"/>
          <w:b/>
          <w:sz w:val="32"/>
          <w:szCs w:val="32"/>
        </w:rPr>
        <w:t>考试大纲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考试科目代码：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  <w:highlight w:val="none"/>
          <w:u w:val="single"/>
          <w:lang w:val="en-US" w:eastAsia="zh-CN"/>
        </w:rPr>
        <w:t>J922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考试科目名称：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精密机械设计基础        </w:t>
      </w:r>
    </w:p>
    <w:p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一、考试适用范围概述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《精密机械设计基础》考试大纲适用于河南科技大学“测试计量技术及仪器”、“精密仪器及机械”专业的硕士研究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生入学考试。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二、考试形式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1.试卷满分及考试时间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本试卷满分为1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0分，考试时间为1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0分钟。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2.答题方式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答题方式为闭卷、笔试。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3.试卷题型结构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填空题10小题，每小题2分，共20分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简答题6小题，每小题5分，共30分</w:t>
      </w: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计算或绘图题5小题，每小题1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分，共</w:t>
      </w:r>
      <w:r>
        <w:rPr>
          <w:rFonts w:hint="eastAsia"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0分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三、考试内容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第一章 绪论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精密机械设计的基本任务和要求，精密机械设计的目标和一般方法。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第二章 机械工程常用材料及钢的热处理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金属材料的力学性能指标，常用工程材料的种类及其特点，钢的热处理，材料的选用原则。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第三章 平面机构的结构分析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机构的概念，运动副及其分类，平面机构的运动简图及其自由度，平面机构的组成原理与结构分析。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第四章 平面连杆机构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平面连杆机构的基本概念，铰链四杆机构的基本形式及其演化，平面四杆机构曲柄存在的条件以及压力角、传动角、行程速度变化系数和死点位置的概念，平面四杆机构的设计。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第五章 凸轮机构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凸轮机构的基本概念，从动件的运动规律，凸轮轮廓的设计及主要尺寸的确定。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第六章 齿轮机构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齿轮传动的类型及其特点，齿廓啮合基本定理，渐开线的形成及齿轮啮合原理，齿轮参数及其计算，齿廓的根切现象及变位齿轮，圆柱齿轮的失效形式，齿轮传动的精度及其误差分析。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第七章 带传动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带传动的类型及其特点。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第八章 螺旋传动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螺旋传动的特点，滑动螺旋传动的设计与分析。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第九章 轴、联轴器、离合器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轴、联轴器和离合器的作用及其分类，轴的材料和结构，联轴器和离合器的分类与特点。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第十章 支承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支承的种类及其特点，滚动轴承的类型及其选择，滚动轴承的代号，滚动轴承的寿命、静强度等计算，滚动轴承部件的结构设计。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第十一章 直线运动导轨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导轨的种类、导向原理和基本要求，滑动摩擦导轨的类型、结构特点及其设计，滚动摩擦导轨的类型、结构特点及其设计。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第十二章 弹性元件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弹性元件的作用及其性能，螺旋弹簧的种类、特性及设计计算。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第十三章 零件的联接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机械零件的常用联接方式（包括可拆卸联接和不可拆卸联接）及其特点。</w:t>
      </w:r>
    </w:p>
    <w:p>
      <w:pPr>
        <w:spacing w:line="360" w:lineRule="auto"/>
        <w:ind w:right="105" w:rightChars="50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第十四章 零件的精度设计与互换性</w:t>
      </w:r>
    </w:p>
    <w:p>
      <w:pPr>
        <w:pStyle w:val="8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极限与配合的术语与定义，常用尺寸的极限与配合及其选用，几何差及其应用，表面粗糙度轮廓及其选用，典型结合精度设计。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四、考试要求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第一章 绪论</w:t>
      </w:r>
    </w:p>
    <w:p>
      <w:pPr>
        <w:ind w:firstLine="28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1.了解精密机械设计的一般方法。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第二章 机械工程常用材料及钢的热处理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1.掌握金属材料的力学性能指标及其作用。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2.掌握钢的热处理及其作用。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3.了解常用工程材料的种类及其特点。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4.了解材料的选用原则。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第三章 平面机构的结构分析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1.掌握运动副的分类。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2.掌握平面机构运动简图的画法及其自由度计算。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3.了解机构的概念。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第四章 平面连杆机构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1.掌握铰链四杆机构的基本形式及其演化。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2.掌握平面四杆机构曲柄存在的条件。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3.掌握平面四杆机构死点的产生原因、死点的克服方法、死点的作用。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第五章 凸轮机构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1.了解凸轮机构的基本概念。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2.了解凸轮机构从动件的运动规律。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3.掌握凸轮轮廓的图解法设计方法。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第六章 齿轮机构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1.了解齿轮传动的类型及其特点。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2.掌握齿廓啮合基本定理。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3.掌握渐开线的形成及齿轮正确啮合条件。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4.掌握直齿圆柱齿轮的参数及其计算。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5.了解齿廓的根切现象及变位齿轮。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6.了解齿轮传动的精度要求及其误差分析。</w:t>
      </w:r>
    </w:p>
    <w:p>
      <w:pPr>
        <w:spacing w:line="360" w:lineRule="auto"/>
        <w:ind w:right="105" w:right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第七章 带传动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1.了解带传动类型及其工作特点。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2.掌握带传动的弹性滑动和打滑。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第八章 螺旋传动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1.掌握滑动螺旋传动的特点。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2.掌握差动螺旋传动的特点和计算。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第九章 轴、联轴器、离合器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1.掌握轴的分类。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2.掌握轴上零件的定位与固定方法。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3.掌握联轴器的作用和分类。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4.了解离合器的分类和工作原理。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第十章 支承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1.了解滑动摩擦支承的特点。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2.掌握滚动轴承的类型、代号含义。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3.了解滚动轴承的寿命及计算。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4.了解滚动轴承的固定形式及传力分析。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5.了解滚动轴承的密封与润滑。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第十一章 直线运动导轨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1.了解导轨的分类和导向原理。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2.掌握滑动摩擦导轨的分类和结构特点。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3.掌握滑动摩擦导轨的预紧方法。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4.了解滚动摩擦导轨的结构形式和特点。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第十二章 弹性元件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1.了解弹性元件的作用及其性能。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2.掌握螺旋弹簧的种类及特性。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第十三章 零件的联接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1.掌握机械零件的常用可拆卸联接方式及防松方法。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2.了解机械零件的常用不可拆卸联接及其特点。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第十四章 零件的精度设计与互换性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1.掌握极限与配合的术语与定义。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2.掌握尺寸极限与配合的计算和选用。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3.掌握常用几何公差的标注及作用。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4.掌握表面粗糙度轮廓的标注及作用。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5.掌握滚动轴承结合的精度设计。</w:t>
      </w:r>
    </w:p>
    <w:p>
      <w:pPr>
        <w:ind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6.掌握平键结合的精度设计。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五、主要参考教材（参考书目）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 裘祖荣主编．精密机械设计基础．第2版．北京：机械工业出版社，2022．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DhjODNlNzEzNGViYTg5NmQ1NzU2Nzg4YTg1MGMifQ=="/>
  </w:docVars>
  <w:rsids>
    <w:rsidRoot w:val="0073505D"/>
    <w:rsid w:val="000257AD"/>
    <w:rsid w:val="00040A46"/>
    <w:rsid w:val="000A70E3"/>
    <w:rsid w:val="0011445E"/>
    <w:rsid w:val="001E0938"/>
    <w:rsid w:val="00231B01"/>
    <w:rsid w:val="002D5456"/>
    <w:rsid w:val="002E0251"/>
    <w:rsid w:val="00347BE4"/>
    <w:rsid w:val="00376935"/>
    <w:rsid w:val="003C26B8"/>
    <w:rsid w:val="003C3CD0"/>
    <w:rsid w:val="00442A2F"/>
    <w:rsid w:val="004A4815"/>
    <w:rsid w:val="00567F25"/>
    <w:rsid w:val="005A7FD3"/>
    <w:rsid w:val="006271D4"/>
    <w:rsid w:val="0063341F"/>
    <w:rsid w:val="006C0A0C"/>
    <w:rsid w:val="006C1526"/>
    <w:rsid w:val="0073505D"/>
    <w:rsid w:val="007729CF"/>
    <w:rsid w:val="007A54E6"/>
    <w:rsid w:val="007F177A"/>
    <w:rsid w:val="00835741"/>
    <w:rsid w:val="008A5A63"/>
    <w:rsid w:val="00960EE4"/>
    <w:rsid w:val="009B072E"/>
    <w:rsid w:val="00A0694B"/>
    <w:rsid w:val="00A50880"/>
    <w:rsid w:val="00B27CAB"/>
    <w:rsid w:val="00B31DFC"/>
    <w:rsid w:val="00C16CEE"/>
    <w:rsid w:val="00C406C1"/>
    <w:rsid w:val="00C45F2A"/>
    <w:rsid w:val="00C84600"/>
    <w:rsid w:val="00D30FE1"/>
    <w:rsid w:val="00D365B5"/>
    <w:rsid w:val="00E667D3"/>
    <w:rsid w:val="00EC6CBB"/>
    <w:rsid w:val="00EE22D3"/>
    <w:rsid w:val="00EE79F2"/>
    <w:rsid w:val="00F5539C"/>
    <w:rsid w:val="00FD6F61"/>
    <w:rsid w:val="00FF5124"/>
    <w:rsid w:val="5BE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332</Words>
  <Characters>1893</Characters>
  <Lines>15</Lines>
  <Paragraphs>4</Paragraphs>
  <TotalTime>5</TotalTime>
  <ScaleCrop>false</ScaleCrop>
  <LinksUpToDate>false</LinksUpToDate>
  <CharactersWithSpaces>2221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2023-09-20T12:14:00Z</dcterms:created>
  <dc:creator>Administrator</dc:creator>
  <cp:lastModifiedBy>Lidonglin</cp:lastModifiedBy>
  <dcterms:modified xsi:type="dcterms:W3CDTF">2023-09-23T02:14:45Z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41C566E61C454D52926240863150CEDF_12</vt:lpwstr>
  </property>
</Properties>
</file>