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ind w:firstLine="1807" w:firstLineChars="6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801《中国政府与政治》考试大纲</w:t>
      </w:r>
    </w:p>
    <w:p>
      <w:pPr>
        <w:pStyle w:val="3"/>
        <w:spacing w:before="156" w:beforeLines="50" w:after="156" w:afterLines="50" w:line="360" w:lineRule="auto"/>
        <w:ind w:firstLine="964" w:firstLineChars="4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注意：本大纲为参考性考试大纲，是考生需要掌握的基本内容。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绪论</w:t>
      </w:r>
      <w:r>
        <w:rPr>
          <w:rFonts w:ascii="宋体" w:hAnsi="宋体"/>
          <w:b/>
          <w:szCs w:val="21"/>
        </w:rPr>
        <w:t xml:space="preserve">  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（一）历史维度的重要性</w:t>
      </w:r>
    </w:p>
    <w:p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（二）中国共产党</w:t>
      </w:r>
      <w:r>
        <w:rPr>
          <w:rFonts w:ascii="宋体" w:hAnsi="宋体"/>
          <w:szCs w:val="21"/>
        </w:rPr>
        <w:t>——</w:t>
      </w:r>
      <w:r>
        <w:rPr>
          <w:rFonts w:hint="eastAsia" w:ascii="宋体" w:hAnsi="宋体"/>
          <w:szCs w:val="21"/>
        </w:rPr>
        <w:t>理解中国政治之匙</w:t>
      </w:r>
    </w:p>
    <w:p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（三）党政体制</w:t>
      </w:r>
      <w:r>
        <w:rPr>
          <w:rFonts w:ascii="宋体" w:hAnsi="宋体"/>
          <w:szCs w:val="21"/>
        </w:rPr>
        <w:t>——</w:t>
      </w:r>
      <w:r>
        <w:rPr>
          <w:rFonts w:hint="eastAsia" w:ascii="宋体" w:hAnsi="宋体"/>
          <w:szCs w:val="21"/>
        </w:rPr>
        <w:t>理解中国政治的关键</w:t>
      </w:r>
    </w:p>
    <w:p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（四）认识“党政体制”的意义</w:t>
      </w:r>
    </w:p>
    <w:p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（五）中国政治的内在演化</w:t>
      </w:r>
    </w:p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第一章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>中国共产党领导的政治体制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中国党政体制源起的历史逻辑</w:t>
      </w:r>
    </w:p>
    <w:p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一、国际背景</w:t>
      </w:r>
    </w:p>
    <w:p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二、国内时局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中国党政体制的基本特征与运作机制</w:t>
      </w:r>
    </w:p>
    <w:p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一、党的一元化领导</w:t>
      </w:r>
    </w:p>
    <w:p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二、运作机制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中国党政体制的基本关系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一、中国共产党与国家政权机关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二、中国共产党与军队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三、中国共产党与民主党派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四、中国共产党与社会群体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五、中国共产党与传播媒体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第二章</w:t>
      </w:r>
      <w:r>
        <w:rPr>
          <w:rFonts w:ascii="宋体" w:hAnsi="宋体"/>
          <w:b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中国共产党</w:t>
      </w:r>
      <w:r>
        <w:rPr>
          <w:rFonts w:ascii="宋体" w:hAnsi="宋体"/>
          <w:szCs w:val="21"/>
        </w:rPr>
        <w:t xml:space="preserve"> 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中国共产党的历史发展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一、资本主义体系的重构与中国共产党的诞生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二、中国共产党的经历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中国共产党意识形态的变迁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一、改革开放前党的意识形态取向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二、改革开放后党的意识形态的调试性变迁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三、中国共产党在意识形态上的创新与坚持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第三节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中国共产党的组织特性、组织原则与政治功能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一、中国共产党的组织特性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二、中国共产党的组织原则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三、中国共产党的政治功能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第四节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中国共产党的组织体系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一、党的中央组织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二、党的地方组织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三、党的基层组织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四、党的领导机关的派出机关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第三章</w:t>
      </w:r>
      <w:r>
        <w:rPr>
          <w:rFonts w:ascii="宋体" w:hAnsi="宋体"/>
          <w:b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人民代表大会制度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人民代表大会制度概述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一、人民大表大会制度的产生与发展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二、人民大表大会制度的性质、地位和职权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人民代表大会制度的组织体制与运行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一、人民代表大会制度的组织体制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二、人民代表大会制度的运行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三、党的领导与人民代表大会制度的运作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改革开放以来人民代表大会制度的变迁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一、组织结构的调整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二、运作机制的创新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三、人民代表大会制度变迁的特点及挑战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第四章</w:t>
      </w:r>
      <w:r>
        <w:rPr>
          <w:rFonts w:ascii="宋体" w:hAnsi="宋体"/>
          <w:b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政治协商制度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统一战线与多党合作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一、统一战线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二、共产党的领导与多党合作</w:t>
      </w:r>
      <w:r>
        <w:rPr>
          <w:rFonts w:ascii="宋体" w:hAnsi="宋体"/>
          <w:szCs w:val="21"/>
        </w:rPr>
        <w:t>——</w:t>
      </w:r>
      <w:r>
        <w:rPr>
          <w:rFonts w:hint="eastAsia" w:ascii="宋体" w:hAnsi="宋体"/>
          <w:szCs w:val="21"/>
        </w:rPr>
        <w:t>政治协商制度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人民政协制度额产生与运行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一、人民政协制度的产生与发展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二、人民政协的组织结构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三、人民政协制度的运行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四、人民政协运作与党的领导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第三节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人民政协制度的创新与未来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一、人民政协的定位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二、组织结构调整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三、运行机制创新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四、人民政协制度的未来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第五章</w:t>
      </w:r>
      <w:r>
        <w:rPr>
          <w:rFonts w:ascii="宋体" w:hAnsi="宋体"/>
          <w:b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中央人民政府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中央人民政府的成立与发展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一、政务院时期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二、计划经济时代的国务院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三、改革开放时代的国务院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国务院系统的组织结构体系及特征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一、国务院总理、副总理、国务委员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二、国务院办公厅、办事机构及议事协调机构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三、国务院组成部门及部委管理的国家局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四、直属机构、特设单位和直属事业单位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国务院系统的运行与决策过程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一、总理负责制与分工制度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二、国务院会议制度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三、党政体制下国务院的运行特征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四、党政体制下的现代行政国家建设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第六章</w:t>
      </w:r>
      <w:r>
        <w:rPr>
          <w:rFonts w:ascii="宋体" w:hAnsi="宋体"/>
          <w:b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政法系统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政法系统的组织构成与历史发展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一、政府系统的概念、原则与组织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二、政法系统的历史发展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政法机关的组织结构体系与实际运作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一、政法委员会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二、人民法院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三、人民检察院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四、公安机关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五、其它政法机关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党管政法与司法改革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一、党管政法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二、司法改革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第七章</w:t>
      </w:r>
      <w:r>
        <w:rPr>
          <w:rFonts w:ascii="宋体" w:hAnsi="宋体"/>
          <w:b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宣传系统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宣传系统概述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一、宣传工作的意义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二、宣传系统的构成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党与新闻媒体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一、新闻媒体的地位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二、新闻媒体的规范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三、新闻媒体的运作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新闻媒体制度的历史沿革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一、党报制度的确立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二、指令性新闻制度的形成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三、党管媒体的变化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当代的大众媒体管理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一、管理理念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二、权力网络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三、行政制度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四、党的指令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五、市场干预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第五节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权力网络与法规建设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一、权力网络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 xml:space="preserve"> 二、法规建设                                                   </w:t>
      </w:r>
    </w:p>
    <w:p>
      <w:pPr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三、技术保障</w:t>
      </w:r>
    </w:p>
    <w:p>
      <w:pPr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四、行政制度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632" w:firstLineChars="3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第八章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>军事系统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第一节  当代中国军事系统的历史起源与功能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一、中国现代史上的军事力量、政党与国家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二、军队系统的功能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第二节  军事领导制度与结构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一、军事系统的核心原则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二、党和国家的军队领导制度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三、党的领导权在军队内部的制度体现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四、军事系统与党政系统的关系</w:t>
      </w:r>
    </w:p>
    <w:p>
      <w:pPr>
        <w:spacing w:line="360" w:lineRule="auto"/>
        <w:ind w:firstLine="632" w:firstLineChars="300"/>
        <w:rPr>
          <w:rFonts w:ascii="宋体" w:hAnsi="宋体"/>
          <w:b/>
          <w:szCs w:val="21"/>
        </w:rPr>
      </w:pPr>
    </w:p>
    <w:p>
      <w:pPr>
        <w:spacing w:line="360" w:lineRule="auto"/>
        <w:ind w:firstLine="632" w:firstLineChars="3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第九章</w:t>
      </w:r>
      <w:r>
        <w:rPr>
          <w:rFonts w:ascii="宋体" w:hAnsi="宋体"/>
          <w:b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中央与地方关系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第一节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党政体制下的央地关系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szCs w:val="21"/>
        </w:rPr>
        <w:t>一、中国特色的单一制国家结构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szCs w:val="21"/>
        </w:rPr>
        <w:t>二、党政体制下的央地关系架构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szCs w:val="21"/>
        </w:rPr>
        <w:t>三、央地关系的历史发展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央地关系的维度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szCs w:val="21"/>
        </w:rPr>
        <w:t>一、央地关系中的立法关系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szCs w:val="21"/>
        </w:rPr>
        <w:t>二、央地关系中的财税关系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szCs w:val="21"/>
        </w:rPr>
        <w:t>三、央地关系中的人事关系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szCs w:val="21"/>
        </w:rPr>
        <w:t>四、央地关系中的事权关系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   </w:t>
      </w:r>
      <w:r>
        <w:rPr>
          <w:rFonts w:hint="eastAsia" w:ascii="宋体" w:hAnsi="宋体"/>
          <w:szCs w:val="21"/>
        </w:rPr>
        <w:t>第三节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央地关系中的变与常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szCs w:val="21"/>
        </w:rPr>
        <w:t>一、央地博弈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szCs w:val="21"/>
        </w:rPr>
        <w:t>二、垂直管理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szCs w:val="21"/>
        </w:rPr>
        <w:t>三、巡视与监察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632" w:firstLineChars="3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第十章</w:t>
      </w:r>
      <w:r>
        <w:rPr>
          <w:rFonts w:ascii="宋体" w:hAnsi="宋体"/>
          <w:b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民族区域自治制度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第一节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民族区域自治制度的起源与发展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一、中国的民族问题与民族区域自治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二、民族区域自治制度的起源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三、民族区域自治制度的演进与发展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民族区域自治制度的内容与特点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一、制度安排的基本内容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二、制度安排的特点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第三节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民族区域自治制度面临的挑战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一、现实的挑战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二、理论挑战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632" w:firstLineChars="3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第十一章</w:t>
      </w:r>
      <w:r>
        <w:rPr>
          <w:rFonts w:ascii="宋体" w:hAnsi="宋体"/>
          <w:b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社会与公民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社会阶层结构及其变迁</w:t>
      </w:r>
    </w:p>
    <w:p>
      <w:pPr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一、改革开放前后社会阶层结构的变化</w:t>
      </w:r>
    </w:p>
    <w:p>
      <w:pPr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二、新兴阶层的政治整合</w:t>
      </w:r>
    </w:p>
    <w:p>
      <w:pPr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三、优化社会阶层结构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发展中的社会组织</w:t>
      </w:r>
    </w:p>
    <w:p>
      <w:pPr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一、社会组织的成长</w:t>
      </w:r>
    </w:p>
    <w:p>
      <w:pPr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二、社会组织发展的动力机制</w:t>
      </w:r>
    </w:p>
    <w:p>
      <w:pPr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三、对社会组织的回应策略</w:t>
      </w:r>
    </w:p>
    <w:p>
      <w:pPr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公民权利的扩展</w:t>
      </w:r>
    </w:p>
    <w:p>
      <w:pPr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一、公民权利扩展的三个维度</w:t>
      </w:r>
    </w:p>
    <w:p>
      <w:pPr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二、公民权利的成长形态</w:t>
      </w:r>
    </w:p>
    <w:p>
      <w:pPr>
        <w:tabs>
          <w:tab w:val="center" w:pos="4156"/>
        </w:tabs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三、公民权利成长的动力机制</w:t>
      </w:r>
      <w:r>
        <w:rPr>
          <w:rFonts w:hint="eastAsia" w:ascii="宋体" w:hAnsi="宋体"/>
          <w:szCs w:val="21"/>
        </w:rPr>
        <w:tab/>
      </w:r>
    </w:p>
    <w:p>
      <w:pPr>
        <w:tabs>
          <w:tab w:val="center" w:pos="4156"/>
        </w:tabs>
        <w:spacing w:line="360" w:lineRule="auto"/>
        <w:ind w:firstLine="840" w:firstLineChars="400"/>
        <w:rPr>
          <w:rFonts w:ascii="宋体" w:hAnsi="宋体"/>
          <w:szCs w:val="21"/>
        </w:rPr>
      </w:pPr>
    </w:p>
    <w:p>
      <w:pPr>
        <w:tabs>
          <w:tab w:val="center" w:pos="4156"/>
        </w:tabs>
        <w:spacing w:line="360" w:lineRule="auto"/>
        <w:ind w:firstLine="843" w:firstLineChars="3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参考书目：</w:t>
      </w:r>
    </w:p>
    <w:p>
      <w:pPr>
        <w:tabs>
          <w:tab w:val="center" w:pos="4156"/>
        </w:tabs>
        <w:spacing w:line="360" w:lineRule="auto"/>
        <w:ind w:left="840" w:left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1.景跃进、陈明明、肖斌：《当代中国政府与政治》（第1版），中国人民大学出版社，2016年。</w:t>
      </w:r>
    </w:p>
    <w:p>
      <w:pPr>
        <w:tabs>
          <w:tab w:val="center" w:pos="4156"/>
        </w:tabs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2.方雷：《当代中国政府与政治》（第1版），中国人民大学出版社，2017年。</w:t>
      </w:r>
    </w:p>
    <w:p>
      <w:pPr>
        <w:tabs>
          <w:tab w:val="center" w:pos="4156"/>
        </w:tabs>
        <w:spacing w:line="360" w:lineRule="auto"/>
        <w:ind w:left="840" w:left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3.吴爱明、朱国斌、林震：《当代中国政府与政治》（第3版），中国人民大学出版社，2015年。</w:t>
      </w:r>
    </w:p>
    <w:p>
      <w:pPr>
        <w:tabs>
          <w:tab w:val="center" w:pos="4156"/>
        </w:tabs>
        <w:spacing w:line="360" w:lineRule="auto"/>
        <w:rPr>
          <w:rFonts w:ascii="宋体" w:hAnsi="宋体"/>
          <w:szCs w:val="21"/>
        </w:rPr>
      </w:pPr>
    </w:p>
    <w:p>
      <w:pPr>
        <w:tabs>
          <w:tab w:val="left" w:pos="993"/>
        </w:tabs>
        <w:spacing w:line="400" w:lineRule="exact"/>
        <w:rPr>
          <w:rFonts w:hint="eastAsia"/>
          <w:b/>
          <w:bCs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YWNkZDgzYzBiYTI3MTMwOTI2MGI5ZTVmNjZjYjkifQ=="/>
  </w:docVars>
  <w:rsids>
    <w:rsidRoot w:val="00000000"/>
    <w:rsid w:val="489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2023-11-27T08:46:58Z</dcterms:created>
  <dc:creator>125</dc:creator>
  <cp:lastModifiedBy>happy</cp:lastModifiedBy>
  <dcterms:modified xsi:type="dcterms:W3CDTF">2023-11-27T08:47:04Z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0A31CF9CA9A340D280E182A1E1310722_12</vt:lpwstr>
  </property>
</Properties>
</file>