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FE2" w:rsidRPr="005D3E55" w:rsidRDefault="005D3E55">
      <w:pPr>
        <w:jc w:val="center"/>
        <w:rPr>
          <w:rFonts w:ascii="黑体" w:eastAsia="黑体" w:hAnsi="黑体"/>
          <w:sz w:val="36"/>
          <w:szCs w:val="36"/>
        </w:rPr>
      </w:pPr>
      <w:r w:rsidRPr="005D3E55">
        <w:rPr>
          <w:rFonts w:ascii="黑体" w:eastAsia="黑体" w:hAnsi="黑体" w:hint="eastAsia"/>
          <w:sz w:val="36"/>
          <w:szCs w:val="36"/>
        </w:rPr>
        <w:t>重庆交通大学202</w:t>
      </w:r>
      <w:r w:rsidR="0045670D">
        <w:rPr>
          <w:rFonts w:ascii="黑体" w:eastAsia="黑体" w:hAnsi="黑体" w:hint="eastAsia"/>
          <w:sz w:val="36"/>
          <w:szCs w:val="36"/>
        </w:rPr>
        <w:t>4</w:t>
      </w:r>
      <w:r w:rsidRPr="005D3E55">
        <w:rPr>
          <w:rFonts w:ascii="黑体" w:eastAsia="黑体" w:hAnsi="黑体" w:hint="eastAsia"/>
          <w:sz w:val="36"/>
          <w:szCs w:val="36"/>
        </w:rPr>
        <w:t>年全国硕士研究生入学统一考试</w:t>
      </w:r>
    </w:p>
    <w:p w:rsidR="00BD1FE2" w:rsidRPr="005D3E55" w:rsidRDefault="005D3E55">
      <w:pPr>
        <w:spacing w:line="400" w:lineRule="exact"/>
        <w:jc w:val="center"/>
        <w:rPr>
          <w:rFonts w:ascii="黑体" w:eastAsia="黑体" w:hAnsi="黑体"/>
          <w:sz w:val="36"/>
          <w:szCs w:val="36"/>
        </w:rPr>
      </w:pPr>
      <w:r w:rsidRPr="005D3E55">
        <w:rPr>
          <w:rFonts w:ascii="黑体" w:eastAsia="黑体" w:hAnsi="黑体" w:hint="eastAsia"/>
          <w:sz w:val="36"/>
          <w:szCs w:val="36"/>
        </w:rPr>
        <w:t>《普通物理（光学、电磁学）》考试大纲</w:t>
      </w:r>
    </w:p>
    <w:p w:rsidR="00BD1FE2" w:rsidRPr="005D3E55" w:rsidRDefault="00BD1FE2">
      <w:pPr>
        <w:spacing w:line="400" w:lineRule="exact"/>
        <w:jc w:val="center"/>
        <w:rPr>
          <w:rFonts w:ascii="宋体" w:hAnsi="宋体"/>
          <w:b/>
          <w:sz w:val="36"/>
          <w:szCs w:val="36"/>
        </w:rPr>
      </w:pPr>
    </w:p>
    <w:p w:rsidR="00BD1FE2" w:rsidRPr="005D3E55" w:rsidRDefault="005D3E55">
      <w:pPr>
        <w:rPr>
          <w:rFonts w:ascii="黑体" w:eastAsia="黑体" w:hAnsi="黑体"/>
          <w:b/>
          <w:sz w:val="28"/>
          <w:szCs w:val="28"/>
        </w:rPr>
      </w:pPr>
      <w:r w:rsidRPr="005D3E55">
        <w:rPr>
          <w:rFonts w:ascii="黑体" w:eastAsia="黑体" w:hAnsi="黑体" w:hint="eastAsia"/>
          <w:b/>
          <w:sz w:val="28"/>
          <w:szCs w:val="28"/>
        </w:rPr>
        <w:t>一、考试总体要求</w:t>
      </w:r>
    </w:p>
    <w:p w:rsidR="00BD1FE2" w:rsidRPr="005D3E55" w:rsidRDefault="005D3E55">
      <w:pPr>
        <w:ind w:firstLine="420"/>
        <w:rPr>
          <w:sz w:val="24"/>
          <w:szCs w:val="28"/>
        </w:rPr>
      </w:pPr>
      <w:r w:rsidRPr="005D3E55">
        <w:rPr>
          <w:rFonts w:hint="eastAsia"/>
          <w:sz w:val="24"/>
          <w:szCs w:val="28"/>
        </w:rPr>
        <w:t>本课程的考试内容包括光学、电磁学两大部分。</w:t>
      </w:r>
      <w:r w:rsidRPr="005D3E55">
        <w:rPr>
          <w:sz w:val="24"/>
          <w:szCs w:val="28"/>
        </w:rPr>
        <w:t>要求考生理解</w:t>
      </w:r>
      <w:r w:rsidRPr="005D3E55">
        <w:rPr>
          <w:rFonts w:hint="eastAsia"/>
          <w:sz w:val="24"/>
          <w:szCs w:val="28"/>
        </w:rPr>
        <w:t>相关</w:t>
      </w:r>
      <w:r w:rsidRPr="005D3E55">
        <w:rPr>
          <w:sz w:val="24"/>
          <w:szCs w:val="28"/>
        </w:rPr>
        <w:t>的基本概念，</w:t>
      </w:r>
      <w:r w:rsidRPr="005D3E55">
        <w:rPr>
          <w:rFonts w:hint="eastAsia"/>
          <w:sz w:val="24"/>
          <w:szCs w:val="28"/>
        </w:rPr>
        <w:t>系统掌握有关波动光学和电磁学的基本理论和分析方法，具有利用干涉、衍射、偏振以及电磁学等知识分析解决实际问题的初步能力。</w:t>
      </w:r>
    </w:p>
    <w:p w:rsidR="00BD1FE2" w:rsidRPr="00476AE2" w:rsidRDefault="005D3E55" w:rsidP="00476AE2">
      <w:pPr>
        <w:ind w:firstLine="420"/>
        <w:rPr>
          <w:b/>
          <w:sz w:val="24"/>
          <w:szCs w:val="28"/>
        </w:rPr>
      </w:pPr>
      <w:r w:rsidRPr="00476AE2">
        <w:rPr>
          <w:rFonts w:hint="eastAsia"/>
          <w:b/>
          <w:sz w:val="24"/>
          <w:szCs w:val="28"/>
        </w:rPr>
        <w:t>考试内容：</w:t>
      </w:r>
    </w:p>
    <w:p w:rsidR="00BD1FE2" w:rsidRPr="00476AE2" w:rsidRDefault="005D3E55" w:rsidP="00476AE2">
      <w:pPr>
        <w:ind w:firstLine="420"/>
        <w:rPr>
          <w:b/>
          <w:sz w:val="24"/>
          <w:szCs w:val="28"/>
        </w:rPr>
      </w:pPr>
      <w:r w:rsidRPr="00476AE2">
        <w:rPr>
          <w:rFonts w:hint="eastAsia"/>
          <w:b/>
          <w:sz w:val="24"/>
          <w:szCs w:val="28"/>
        </w:rPr>
        <w:t>（一）电磁场</w:t>
      </w:r>
    </w:p>
    <w:p w:rsidR="00BD1FE2" w:rsidRPr="005D3E55" w:rsidRDefault="005D3E55" w:rsidP="005D3E55">
      <w:pPr>
        <w:ind w:firstLineChars="199" w:firstLine="478"/>
        <w:rPr>
          <w:rFonts w:ascii="宋体" w:hAnsi="宋体"/>
          <w:sz w:val="24"/>
          <w:szCs w:val="28"/>
        </w:rPr>
      </w:pPr>
      <w:r w:rsidRPr="005D3E55">
        <w:rPr>
          <w:rFonts w:ascii="宋体" w:hAnsi="宋体"/>
          <w:sz w:val="24"/>
          <w:szCs w:val="28"/>
        </w:rPr>
        <w:t xml:space="preserve">1. </w:t>
      </w:r>
      <w:r w:rsidRPr="005D3E55">
        <w:rPr>
          <w:rFonts w:ascii="宋体" w:hAnsi="宋体" w:hint="eastAsia"/>
          <w:sz w:val="24"/>
          <w:szCs w:val="28"/>
        </w:rPr>
        <w:t>静电场</w:t>
      </w:r>
    </w:p>
    <w:p w:rsidR="00BD1FE2" w:rsidRPr="005D3E55" w:rsidRDefault="005D3E55">
      <w:pPr>
        <w:ind w:firstLineChars="200" w:firstLine="480"/>
        <w:rPr>
          <w:rFonts w:ascii="宋体" w:hAnsi="宋体"/>
          <w:sz w:val="24"/>
          <w:szCs w:val="28"/>
        </w:rPr>
      </w:pPr>
      <w:r w:rsidRPr="005D3E55">
        <w:rPr>
          <w:rFonts w:ascii="宋体" w:hAnsi="宋体" w:hint="eastAsia"/>
          <w:sz w:val="24"/>
          <w:szCs w:val="28"/>
        </w:rPr>
        <w:t>（</w:t>
      </w:r>
      <w:r w:rsidRPr="005D3E55">
        <w:rPr>
          <w:rFonts w:ascii="宋体" w:hAnsi="宋体"/>
          <w:sz w:val="24"/>
          <w:szCs w:val="28"/>
        </w:rPr>
        <w:t>1</w:t>
      </w:r>
      <w:r w:rsidRPr="005D3E55">
        <w:rPr>
          <w:rFonts w:ascii="宋体" w:hAnsi="宋体" w:hint="eastAsia"/>
          <w:sz w:val="24"/>
          <w:szCs w:val="28"/>
        </w:rPr>
        <w:t>）电场与电场强度</w:t>
      </w:r>
    </w:p>
    <w:p w:rsidR="00BD1FE2" w:rsidRPr="005D3E55" w:rsidRDefault="005D3E55">
      <w:pPr>
        <w:ind w:firstLineChars="200" w:firstLine="480"/>
        <w:rPr>
          <w:rFonts w:ascii="宋体" w:hAnsi="宋体"/>
          <w:sz w:val="24"/>
          <w:szCs w:val="28"/>
        </w:rPr>
      </w:pPr>
      <w:r w:rsidRPr="005D3E55">
        <w:rPr>
          <w:rFonts w:ascii="宋体" w:hAnsi="宋体" w:hint="eastAsia"/>
          <w:sz w:val="24"/>
          <w:szCs w:val="28"/>
        </w:rPr>
        <w:t>（</w:t>
      </w:r>
      <w:r w:rsidRPr="005D3E55">
        <w:rPr>
          <w:rFonts w:ascii="宋体" w:hAnsi="宋体"/>
          <w:sz w:val="24"/>
          <w:szCs w:val="28"/>
        </w:rPr>
        <w:t>2</w:t>
      </w:r>
      <w:r w:rsidRPr="005D3E55">
        <w:rPr>
          <w:rFonts w:ascii="宋体" w:hAnsi="宋体" w:hint="eastAsia"/>
          <w:sz w:val="24"/>
          <w:szCs w:val="28"/>
        </w:rPr>
        <w:t>）静电场的高斯定理</w:t>
      </w:r>
    </w:p>
    <w:p w:rsidR="00BD1FE2" w:rsidRPr="005D3E55" w:rsidRDefault="005D3E55">
      <w:pPr>
        <w:ind w:firstLineChars="200" w:firstLine="480"/>
        <w:rPr>
          <w:rFonts w:ascii="宋体" w:hAnsi="宋体"/>
          <w:sz w:val="24"/>
          <w:szCs w:val="28"/>
        </w:rPr>
      </w:pPr>
      <w:r w:rsidRPr="005D3E55">
        <w:rPr>
          <w:rFonts w:ascii="宋体" w:hAnsi="宋体" w:hint="eastAsia"/>
          <w:sz w:val="24"/>
          <w:szCs w:val="28"/>
        </w:rPr>
        <w:t>（</w:t>
      </w:r>
      <w:r w:rsidRPr="005D3E55">
        <w:rPr>
          <w:rFonts w:ascii="宋体" w:hAnsi="宋体"/>
          <w:sz w:val="24"/>
          <w:szCs w:val="28"/>
        </w:rPr>
        <w:t>3</w:t>
      </w:r>
      <w:r w:rsidRPr="005D3E55">
        <w:rPr>
          <w:rFonts w:ascii="宋体" w:hAnsi="宋体" w:hint="eastAsia"/>
          <w:sz w:val="24"/>
          <w:szCs w:val="28"/>
        </w:rPr>
        <w:t>）电势</w:t>
      </w:r>
    </w:p>
    <w:p w:rsidR="00BD1FE2" w:rsidRPr="005D3E55" w:rsidRDefault="005D3E55">
      <w:pPr>
        <w:ind w:firstLineChars="200" w:firstLine="480"/>
        <w:rPr>
          <w:rFonts w:ascii="宋体" w:hAnsi="宋体"/>
          <w:sz w:val="24"/>
          <w:szCs w:val="28"/>
        </w:rPr>
      </w:pPr>
      <w:r w:rsidRPr="005D3E55">
        <w:rPr>
          <w:rFonts w:ascii="宋体" w:hAnsi="宋体" w:hint="eastAsia"/>
          <w:sz w:val="24"/>
          <w:szCs w:val="28"/>
        </w:rPr>
        <w:t>（</w:t>
      </w:r>
      <w:r w:rsidRPr="005D3E55">
        <w:rPr>
          <w:rFonts w:ascii="宋体" w:hAnsi="宋体"/>
          <w:sz w:val="24"/>
          <w:szCs w:val="28"/>
        </w:rPr>
        <w:t>4</w:t>
      </w:r>
      <w:r w:rsidRPr="005D3E55">
        <w:rPr>
          <w:rFonts w:ascii="宋体" w:hAnsi="宋体" w:hint="eastAsia"/>
          <w:sz w:val="24"/>
          <w:szCs w:val="28"/>
        </w:rPr>
        <w:t>）静电场中的导体与电介质</w:t>
      </w:r>
    </w:p>
    <w:p w:rsidR="00BD1FE2" w:rsidRPr="005D3E55" w:rsidRDefault="005D3E55">
      <w:pPr>
        <w:ind w:firstLineChars="200" w:firstLine="480"/>
        <w:rPr>
          <w:rFonts w:ascii="宋体" w:hAnsi="宋体"/>
          <w:sz w:val="24"/>
          <w:szCs w:val="28"/>
        </w:rPr>
      </w:pPr>
      <w:r w:rsidRPr="00DA156C">
        <w:rPr>
          <w:rFonts w:ascii="宋体" w:hAnsi="宋体" w:hint="eastAsia"/>
          <w:sz w:val="24"/>
          <w:szCs w:val="28"/>
        </w:rPr>
        <w:t>（</w:t>
      </w:r>
      <w:r w:rsidRPr="00DA156C">
        <w:rPr>
          <w:rFonts w:ascii="宋体" w:hAnsi="宋体"/>
          <w:sz w:val="24"/>
          <w:szCs w:val="28"/>
        </w:rPr>
        <w:t>5</w:t>
      </w:r>
      <w:r w:rsidRPr="00DA156C">
        <w:rPr>
          <w:rFonts w:ascii="宋体" w:hAnsi="宋体" w:hint="eastAsia"/>
          <w:sz w:val="24"/>
          <w:szCs w:val="28"/>
        </w:rPr>
        <w:t>）静电场的能量</w:t>
      </w:r>
    </w:p>
    <w:p w:rsidR="00BD1FE2" w:rsidRPr="005D3E55" w:rsidRDefault="005D3E55" w:rsidP="005D3E55">
      <w:pPr>
        <w:ind w:firstLineChars="199" w:firstLine="478"/>
        <w:rPr>
          <w:rFonts w:ascii="宋体" w:hAnsi="宋体"/>
          <w:sz w:val="24"/>
          <w:szCs w:val="28"/>
        </w:rPr>
      </w:pPr>
      <w:r w:rsidRPr="005D3E55">
        <w:rPr>
          <w:rFonts w:ascii="宋体" w:hAnsi="宋体"/>
          <w:sz w:val="24"/>
          <w:szCs w:val="28"/>
        </w:rPr>
        <w:t xml:space="preserve">2. </w:t>
      </w:r>
      <w:r w:rsidRPr="005D3E55">
        <w:rPr>
          <w:rFonts w:ascii="宋体" w:hAnsi="宋体" w:hint="eastAsia"/>
          <w:sz w:val="24"/>
          <w:szCs w:val="28"/>
        </w:rPr>
        <w:t>稳恒磁场</w:t>
      </w:r>
    </w:p>
    <w:p w:rsidR="00BD1FE2" w:rsidRPr="005D3E55" w:rsidRDefault="005D3E55">
      <w:pPr>
        <w:ind w:firstLineChars="200" w:firstLine="480"/>
        <w:rPr>
          <w:rFonts w:ascii="宋体" w:hAnsi="宋体"/>
          <w:sz w:val="24"/>
          <w:szCs w:val="28"/>
        </w:rPr>
      </w:pPr>
      <w:r w:rsidRPr="005D3E55">
        <w:rPr>
          <w:rFonts w:ascii="宋体" w:hAnsi="宋体" w:hint="eastAsia"/>
          <w:sz w:val="24"/>
          <w:szCs w:val="28"/>
        </w:rPr>
        <w:t>（</w:t>
      </w:r>
      <w:r w:rsidRPr="005D3E55">
        <w:rPr>
          <w:rFonts w:ascii="宋体" w:hAnsi="宋体"/>
          <w:sz w:val="24"/>
          <w:szCs w:val="28"/>
        </w:rPr>
        <w:t>1</w:t>
      </w:r>
      <w:r w:rsidRPr="005D3E55">
        <w:rPr>
          <w:rFonts w:ascii="宋体" w:hAnsi="宋体" w:hint="eastAsia"/>
          <w:sz w:val="24"/>
          <w:szCs w:val="28"/>
        </w:rPr>
        <w:t>）磁场和磁感应强度</w:t>
      </w:r>
    </w:p>
    <w:p w:rsidR="00BD1FE2" w:rsidRPr="005D3E55" w:rsidRDefault="005D3E55">
      <w:pPr>
        <w:ind w:firstLineChars="200" w:firstLine="480"/>
        <w:rPr>
          <w:rFonts w:ascii="宋体" w:hAnsi="宋体"/>
          <w:sz w:val="24"/>
          <w:szCs w:val="28"/>
        </w:rPr>
      </w:pPr>
      <w:r w:rsidRPr="005D3E55">
        <w:rPr>
          <w:rFonts w:ascii="宋体" w:hAnsi="宋体" w:hint="eastAsia"/>
          <w:sz w:val="24"/>
          <w:szCs w:val="28"/>
        </w:rPr>
        <w:t>（</w:t>
      </w:r>
      <w:r w:rsidRPr="005D3E55">
        <w:rPr>
          <w:rFonts w:ascii="宋体" w:hAnsi="宋体"/>
          <w:sz w:val="24"/>
          <w:szCs w:val="28"/>
        </w:rPr>
        <w:t>2</w:t>
      </w:r>
      <w:r w:rsidRPr="005D3E55">
        <w:rPr>
          <w:rFonts w:ascii="宋体" w:hAnsi="宋体" w:hint="eastAsia"/>
          <w:sz w:val="24"/>
          <w:szCs w:val="28"/>
        </w:rPr>
        <w:t>）磁场中的高斯定理</w:t>
      </w:r>
    </w:p>
    <w:p w:rsidR="00BD1FE2" w:rsidRPr="005D3E55" w:rsidRDefault="005D3E55">
      <w:pPr>
        <w:ind w:firstLineChars="200" w:firstLine="480"/>
        <w:rPr>
          <w:rFonts w:ascii="宋体" w:hAnsi="宋体"/>
          <w:sz w:val="24"/>
          <w:szCs w:val="28"/>
        </w:rPr>
      </w:pPr>
      <w:r w:rsidRPr="005D3E55">
        <w:rPr>
          <w:rFonts w:ascii="宋体" w:hAnsi="宋体" w:hint="eastAsia"/>
          <w:sz w:val="24"/>
          <w:szCs w:val="28"/>
        </w:rPr>
        <w:t>（</w:t>
      </w:r>
      <w:r w:rsidRPr="005D3E55">
        <w:rPr>
          <w:rFonts w:ascii="宋体" w:hAnsi="宋体"/>
          <w:sz w:val="24"/>
          <w:szCs w:val="28"/>
        </w:rPr>
        <w:t>3</w:t>
      </w:r>
      <w:r w:rsidRPr="005D3E55">
        <w:rPr>
          <w:rFonts w:ascii="宋体" w:hAnsi="宋体" w:hint="eastAsia"/>
          <w:sz w:val="24"/>
          <w:szCs w:val="28"/>
        </w:rPr>
        <w:t>）电流产生磁场的规律</w:t>
      </w:r>
    </w:p>
    <w:p w:rsidR="00BD1FE2" w:rsidRPr="005D3E55" w:rsidRDefault="005D3E55">
      <w:pPr>
        <w:ind w:firstLineChars="200" w:firstLine="480"/>
        <w:rPr>
          <w:rFonts w:ascii="宋体" w:hAnsi="宋体"/>
          <w:sz w:val="24"/>
          <w:szCs w:val="28"/>
        </w:rPr>
      </w:pPr>
      <w:r w:rsidRPr="005D3E55">
        <w:rPr>
          <w:rFonts w:ascii="宋体" w:hAnsi="宋体" w:hint="eastAsia"/>
          <w:sz w:val="24"/>
          <w:szCs w:val="28"/>
        </w:rPr>
        <w:t>（</w:t>
      </w:r>
      <w:r w:rsidRPr="005D3E55">
        <w:rPr>
          <w:rFonts w:ascii="宋体" w:hAnsi="宋体"/>
          <w:sz w:val="24"/>
          <w:szCs w:val="28"/>
        </w:rPr>
        <w:t>4</w:t>
      </w:r>
      <w:r w:rsidRPr="005D3E55">
        <w:rPr>
          <w:rFonts w:ascii="宋体" w:hAnsi="宋体" w:hint="eastAsia"/>
          <w:sz w:val="24"/>
          <w:szCs w:val="28"/>
        </w:rPr>
        <w:t>）安培环路定理及其应用</w:t>
      </w:r>
    </w:p>
    <w:p w:rsidR="00BD1FE2" w:rsidRPr="005D3E55" w:rsidRDefault="005D3E55">
      <w:pPr>
        <w:ind w:firstLineChars="200" w:firstLine="480"/>
        <w:rPr>
          <w:rFonts w:ascii="宋体" w:hAnsi="宋体"/>
          <w:sz w:val="24"/>
          <w:szCs w:val="28"/>
        </w:rPr>
      </w:pPr>
      <w:r w:rsidRPr="005D3E55">
        <w:rPr>
          <w:rFonts w:ascii="宋体" w:hAnsi="宋体" w:hint="eastAsia"/>
          <w:sz w:val="24"/>
          <w:szCs w:val="28"/>
        </w:rPr>
        <w:t>（</w:t>
      </w:r>
      <w:r w:rsidRPr="005D3E55">
        <w:rPr>
          <w:rFonts w:ascii="宋体" w:hAnsi="宋体"/>
          <w:sz w:val="24"/>
          <w:szCs w:val="28"/>
        </w:rPr>
        <w:t>5</w:t>
      </w:r>
      <w:r w:rsidRPr="005D3E55">
        <w:rPr>
          <w:rFonts w:ascii="宋体" w:hAnsi="宋体" w:hint="eastAsia"/>
          <w:sz w:val="24"/>
          <w:szCs w:val="28"/>
        </w:rPr>
        <w:t>）磁场对运动电荷及电流的作用</w:t>
      </w:r>
    </w:p>
    <w:p w:rsidR="005D3E55" w:rsidRPr="005D3E55" w:rsidRDefault="005D3E55">
      <w:pPr>
        <w:ind w:firstLineChars="200" w:firstLine="480"/>
        <w:rPr>
          <w:rFonts w:ascii="宋体" w:hAnsi="宋体"/>
          <w:sz w:val="24"/>
          <w:szCs w:val="28"/>
        </w:rPr>
      </w:pPr>
      <w:r w:rsidRPr="005D3E55">
        <w:rPr>
          <w:rFonts w:ascii="宋体" w:hAnsi="宋体" w:hint="eastAsia"/>
          <w:sz w:val="24"/>
          <w:szCs w:val="28"/>
        </w:rPr>
        <w:t>（</w:t>
      </w:r>
      <w:r w:rsidRPr="005D3E55">
        <w:rPr>
          <w:rFonts w:ascii="宋体" w:hAnsi="宋体"/>
          <w:sz w:val="24"/>
          <w:szCs w:val="28"/>
        </w:rPr>
        <w:t>6）磁力的功</w:t>
      </w:r>
    </w:p>
    <w:p w:rsidR="00BD1FE2" w:rsidRPr="005D3E55" w:rsidRDefault="005D3E55">
      <w:pPr>
        <w:ind w:firstLineChars="200" w:firstLine="480"/>
        <w:rPr>
          <w:rFonts w:ascii="宋体" w:hAnsi="宋体"/>
          <w:sz w:val="24"/>
          <w:szCs w:val="28"/>
        </w:rPr>
      </w:pPr>
      <w:r w:rsidRPr="005D3E55">
        <w:rPr>
          <w:rFonts w:ascii="宋体" w:hAnsi="宋体" w:hint="eastAsia"/>
          <w:sz w:val="24"/>
          <w:szCs w:val="28"/>
        </w:rPr>
        <w:t>（</w:t>
      </w:r>
      <w:r w:rsidRPr="005D3E55">
        <w:rPr>
          <w:rFonts w:ascii="宋体" w:hAnsi="宋体"/>
          <w:sz w:val="24"/>
          <w:szCs w:val="28"/>
        </w:rPr>
        <w:t>7</w:t>
      </w:r>
      <w:r w:rsidRPr="005D3E55">
        <w:rPr>
          <w:rFonts w:ascii="宋体" w:hAnsi="宋体" w:hint="eastAsia"/>
          <w:sz w:val="24"/>
          <w:szCs w:val="28"/>
        </w:rPr>
        <w:t>）磁介质</w:t>
      </w:r>
    </w:p>
    <w:p w:rsidR="00BD1FE2" w:rsidRPr="005D3E55" w:rsidRDefault="005D3E55" w:rsidP="005D3E55">
      <w:pPr>
        <w:ind w:firstLineChars="199" w:firstLine="478"/>
        <w:rPr>
          <w:rFonts w:ascii="宋体" w:hAnsi="宋体"/>
          <w:sz w:val="24"/>
          <w:szCs w:val="28"/>
        </w:rPr>
      </w:pPr>
      <w:r w:rsidRPr="005D3E55">
        <w:rPr>
          <w:rFonts w:ascii="宋体" w:hAnsi="宋体"/>
          <w:sz w:val="24"/>
          <w:szCs w:val="28"/>
        </w:rPr>
        <w:t xml:space="preserve">3. </w:t>
      </w:r>
      <w:r w:rsidRPr="005D3E55">
        <w:rPr>
          <w:rFonts w:ascii="宋体" w:hAnsi="宋体" w:hint="eastAsia"/>
          <w:sz w:val="24"/>
          <w:szCs w:val="28"/>
        </w:rPr>
        <w:t>电磁感应</w:t>
      </w:r>
    </w:p>
    <w:p w:rsidR="00BD1FE2" w:rsidRPr="005D3E55" w:rsidRDefault="005D3E55">
      <w:pPr>
        <w:ind w:firstLineChars="200" w:firstLine="480"/>
        <w:rPr>
          <w:rFonts w:ascii="宋体" w:hAnsi="宋体"/>
          <w:sz w:val="24"/>
          <w:szCs w:val="28"/>
        </w:rPr>
      </w:pPr>
      <w:r w:rsidRPr="005D3E55">
        <w:rPr>
          <w:rFonts w:ascii="宋体" w:hAnsi="宋体" w:hint="eastAsia"/>
          <w:sz w:val="24"/>
          <w:szCs w:val="28"/>
        </w:rPr>
        <w:t>（</w:t>
      </w:r>
      <w:r w:rsidRPr="005D3E55">
        <w:rPr>
          <w:rFonts w:ascii="宋体" w:hAnsi="宋体"/>
          <w:sz w:val="24"/>
          <w:szCs w:val="28"/>
        </w:rPr>
        <w:t>1</w:t>
      </w:r>
      <w:r w:rsidRPr="005D3E55">
        <w:rPr>
          <w:rFonts w:ascii="宋体" w:hAnsi="宋体" w:hint="eastAsia"/>
          <w:sz w:val="24"/>
          <w:szCs w:val="28"/>
        </w:rPr>
        <w:t>）电磁感应定律</w:t>
      </w:r>
    </w:p>
    <w:p w:rsidR="00BD1FE2" w:rsidRPr="005D3E55" w:rsidRDefault="005D3E55">
      <w:pPr>
        <w:ind w:firstLineChars="200" w:firstLine="480"/>
        <w:rPr>
          <w:rFonts w:ascii="宋体" w:hAnsi="宋体"/>
          <w:sz w:val="24"/>
          <w:szCs w:val="28"/>
        </w:rPr>
      </w:pPr>
      <w:r w:rsidRPr="005D3E55">
        <w:rPr>
          <w:rFonts w:ascii="宋体" w:hAnsi="宋体" w:hint="eastAsia"/>
          <w:sz w:val="24"/>
          <w:szCs w:val="28"/>
        </w:rPr>
        <w:t>（</w:t>
      </w:r>
      <w:r w:rsidRPr="005D3E55">
        <w:rPr>
          <w:rFonts w:ascii="宋体" w:hAnsi="宋体"/>
          <w:sz w:val="24"/>
          <w:szCs w:val="28"/>
        </w:rPr>
        <w:t>2</w:t>
      </w:r>
      <w:r w:rsidRPr="005D3E55">
        <w:rPr>
          <w:rFonts w:ascii="宋体" w:hAnsi="宋体" w:hint="eastAsia"/>
          <w:sz w:val="24"/>
          <w:szCs w:val="28"/>
        </w:rPr>
        <w:t>）动生电动势和感生电动势</w:t>
      </w:r>
    </w:p>
    <w:p w:rsidR="00BD1FE2" w:rsidRPr="005D3E55" w:rsidRDefault="005D3E55">
      <w:pPr>
        <w:ind w:firstLineChars="200" w:firstLine="480"/>
        <w:rPr>
          <w:rFonts w:ascii="宋体" w:hAnsi="宋体"/>
          <w:sz w:val="24"/>
          <w:szCs w:val="28"/>
        </w:rPr>
      </w:pPr>
      <w:r w:rsidRPr="005D3E55">
        <w:rPr>
          <w:rFonts w:ascii="宋体" w:hAnsi="宋体" w:hint="eastAsia"/>
          <w:sz w:val="24"/>
          <w:szCs w:val="28"/>
        </w:rPr>
        <w:t>（</w:t>
      </w:r>
      <w:r w:rsidRPr="005D3E55">
        <w:rPr>
          <w:rFonts w:ascii="宋体" w:hAnsi="宋体"/>
          <w:sz w:val="24"/>
          <w:szCs w:val="28"/>
        </w:rPr>
        <w:t>3</w:t>
      </w:r>
      <w:r w:rsidRPr="005D3E55">
        <w:rPr>
          <w:rFonts w:ascii="宋体" w:hAnsi="宋体" w:hint="eastAsia"/>
          <w:sz w:val="24"/>
          <w:szCs w:val="28"/>
        </w:rPr>
        <w:t>）自感和互感</w:t>
      </w:r>
    </w:p>
    <w:p w:rsidR="00BD1FE2" w:rsidRPr="005D3E55" w:rsidRDefault="005D3E55">
      <w:pPr>
        <w:ind w:firstLineChars="200" w:firstLine="480"/>
        <w:rPr>
          <w:rFonts w:ascii="宋体" w:hAnsi="宋体"/>
          <w:sz w:val="24"/>
          <w:szCs w:val="28"/>
        </w:rPr>
      </w:pPr>
      <w:r w:rsidRPr="005D3E55">
        <w:rPr>
          <w:rFonts w:ascii="宋体" w:hAnsi="宋体" w:hint="eastAsia"/>
          <w:sz w:val="24"/>
          <w:szCs w:val="28"/>
        </w:rPr>
        <w:t>（</w:t>
      </w:r>
      <w:r w:rsidRPr="005D3E55">
        <w:rPr>
          <w:rFonts w:ascii="宋体" w:hAnsi="宋体"/>
          <w:sz w:val="24"/>
          <w:szCs w:val="28"/>
        </w:rPr>
        <w:t>4</w:t>
      </w:r>
      <w:r w:rsidRPr="005D3E55">
        <w:rPr>
          <w:rFonts w:ascii="宋体" w:hAnsi="宋体" w:hint="eastAsia"/>
          <w:sz w:val="24"/>
          <w:szCs w:val="28"/>
        </w:rPr>
        <w:t>）麦克斯韦方程组</w:t>
      </w:r>
    </w:p>
    <w:p w:rsidR="00BD1FE2" w:rsidRPr="00476AE2" w:rsidRDefault="005D3E55" w:rsidP="00476AE2">
      <w:pPr>
        <w:ind w:firstLine="420"/>
        <w:rPr>
          <w:b/>
          <w:sz w:val="24"/>
          <w:szCs w:val="28"/>
        </w:rPr>
      </w:pPr>
      <w:r w:rsidRPr="00476AE2">
        <w:rPr>
          <w:rFonts w:hint="eastAsia"/>
          <w:b/>
          <w:sz w:val="24"/>
          <w:szCs w:val="28"/>
        </w:rPr>
        <w:t>（二）光学</w:t>
      </w:r>
    </w:p>
    <w:p w:rsidR="00BD1FE2" w:rsidRPr="00DA156C" w:rsidRDefault="005D3E55">
      <w:pPr>
        <w:ind w:firstLineChars="200" w:firstLine="480"/>
        <w:rPr>
          <w:rFonts w:ascii="宋体" w:hAnsi="宋体"/>
          <w:sz w:val="24"/>
          <w:szCs w:val="28"/>
        </w:rPr>
      </w:pPr>
      <w:r w:rsidRPr="00DA156C">
        <w:rPr>
          <w:rFonts w:ascii="宋体" w:hAnsi="宋体"/>
          <w:sz w:val="24"/>
          <w:szCs w:val="28"/>
        </w:rPr>
        <w:t xml:space="preserve">1. </w:t>
      </w:r>
      <w:r w:rsidRPr="00DA156C">
        <w:rPr>
          <w:rFonts w:ascii="宋体" w:hAnsi="宋体" w:hint="eastAsia"/>
          <w:sz w:val="24"/>
          <w:szCs w:val="28"/>
        </w:rPr>
        <w:t>光的干涉</w:t>
      </w:r>
    </w:p>
    <w:p w:rsidR="00BD1FE2" w:rsidRPr="00DA156C" w:rsidRDefault="005D3E55">
      <w:pPr>
        <w:ind w:firstLineChars="200" w:firstLine="480"/>
        <w:rPr>
          <w:rFonts w:ascii="宋体" w:hAnsi="宋体"/>
          <w:sz w:val="24"/>
          <w:szCs w:val="28"/>
        </w:rPr>
      </w:pPr>
      <w:r w:rsidRPr="00DA156C">
        <w:rPr>
          <w:rFonts w:ascii="宋体" w:hAnsi="宋体" w:hint="eastAsia"/>
          <w:sz w:val="24"/>
          <w:szCs w:val="28"/>
        </w:rPr>
        <w:t>（</w:t>
      </w:r>
      <w:r w:rsidRPr="00DA156C">
        <w:rPr>
          <w:rFonts w:ascii="宋体" w:hAnsi="宋体"/>
          <w:sz w:val="24"/>
          <w:szCs w:val="28"/>
        </w:rPr>
        <w:t>1</w:t>
      </w:r>
      <w:r w:rsidRPr="00DA156C">
        <w:rPr>
          <w:rFonts w:ascii="宋体" w:hAnsi="宋体" w:hint="eastAsia"/>
          <w:sz w:val="24"/>
          <w:szCs w:val="28"/>
        </w:rPr>
        <w:t>）光的相干性</w:t>
      </w:r>
    </w:p>
    <w:p w:rsidR="00BD1FE2" w:rsidRPr="00DA156C" w:rsidRDefault="005D3E55">
      <w:pPr>
        <w:ind w:firstLineChars="200" w:firstLine="480"/>
        <w:rPr>
          <w:rFonts w:ascii="宋体" w:hAnsi="宋体"/>
          <w:sz w:val="24"/>
          <w:szCs w:val="28"/>
        </w:rPr>
      </w:pPr>
      <w:r w:rsidRPr="00DA156C">
        <w:rPr>
          <w:rFonts w:ascii="宋体" w:hAnsi="宋体" w:hint="eastAsia"/>
          <w:sz w:val="24"/>
          <w:szCs w:val="28"/>
        </w:rPr>
        <w:t>（</w:t>
      </w:r>
      <w:r w:rsidRPr="00DA156C">
        <w:rPr>
          <w:rFonts w:ascii="宋体" w:hAnsi="宋体"/>
          <w:sz w:val="24"/>
          <w:szCs w:val="28"/>
        </w:rPr>
        <w:t>2</w:t>
      </w:r>
      <w:r w:rsidRPr="00DA156C">
        <w:rPr>
          <w:rFonts w:ascii="宋体" w:hAnsi="宋体" w:hint="eastAsia"/>
          <w:sz w:val="24"/>
          <w:szCs w:val="28"/>
        </w:rPr>
        <w:t>）分波面干涉</w:t>
      </w:r>
    </w:p>
    <w:p w:rsidR="00BD1FE2" w:rsidRPr="00DA156C" w:rsidRDefault="005D3E55">
      <w:pPr>
        <w:ind w:firstLineChars="200" w:firstLine="480"/>
        <w:rPr>
          <w:rFonts w:ascii="宋体" w:hAnsi="宋体"/>
          <w:sz w:val="24"/>
          <w:szCs w:val="28"/>
        </w:rPr>
      </w:pPr>
      <w:r w:rsidRPr="00DA156C">
        <w:rPr>
          <w:rFonts w:ascii="宋体" w:hAnsi="宋体" w:hint="eastAsia"/>
          <w:sz w:val="24"/>
          <w:szCs w:val="28"/>
        </w:rPr>
        <w:t>（</w:t>
      </w:r>
      <w:r w:rsidRPr="00DA156C">
        <w:rPr>
          <w:rFonts w:ascii="宋体" w:hAnsi="宋体"/>
          <w:sz w:val="24"/>
          <w:szCs w:val="28"/>
        </w:rPr>
        <w:t>3</w:t>
      </w:r>
      <w:r w:rsidRPr="00DA156C">
        <w:rPr>
          <w:rFonts w:ascii="宋体" w:hAnsi="宋体" w:hint="eastAsia"/>
          <w:sz w:val="24"/>
          <w:szCs w:val="28"/>
        </w:rPr>
        <w:t>）分振幅干涉</w:t>
      </w:r>
    </w:p>
    <w:p w:rsidR="00BD1FE2" w:rsidRPr="00DA156C" w:rsidRDefault="005D3E55">
      <w:pPr>
        <w:ind w:firstLineChars="200" w:firstLine="480"/>
        <w:rPr>
          <w:rFonts w:ascii="宋体" w:hAnsi="宋体"/>
          <w:sz w:val="24"/>
          <w:szCs w:val="28"/>
        </w:rPr>
      </w:pPr>
      <w:r w:rsidRPr="00DA156C">
        <w:rPr>
          <w:rFonts w:ascii="宋体" w:hAnsi="宋体"/>
          <w:sz w:val="24"/>
          <w:szCs w:val="28"/>
        </w:rPr>
        <w:t xml:space="preserve">2. </w:t>
      </w:r>
      <w:r w:rsidRPr="00DA156C">
        <w:rPr>
          <w:rFonts w:ascii="宋体" w:hAnsi="宋体" w:hint="eastAsia"/>
          <w:sz w:val="24"/>
          <w:szCs w:val="28"/>
        </w:rPr>
        <w:t>光的衍射</w:t>
      </w:r>
    </w:p>
    <w:p w:rsidR="00BD1FE2" w:rsidRPr="00DA156C" w:rsidRDefault="005D3E55">
      <w:pPr>
        <w:ind w:firstLineChars="200" w:firstLine="480"/>
        <w:rPr>
          <w:rFonts w:ascii="宋体" w:hAnsi="宋体"/>
          <w:sz w:val="24"/>
          <w:szCs w:val="28"/>
        </w:rPr>
      </w:pPr>
      <w:r w:rsidRPr="00DA156C">
        <w:rPr>
          <w:rFonts w:ascii="宋体" w:hAnsi="宋体" w:hint="eastAsia"/>
          <w:sz w:val="24"/>
          <w:szCs w:val="28"/>
        </w:rPr>
        <w:t>（</w:t>
      </w:r>
      <w:r w:rsidRPr="00DA156C">
        <w:rPr>
          <w:rFonts w:ascii="宋体" w:hAnsi="宋体"/>
          <w:sz w:val="24"/>
          <w:szCs w:val="28"/>
        </w:rPr>
        <w:t>1</w:t>
      </w:r>
      <w:r w:rsidRPr="00DA156C">
        <w:rPr>
          <w:rFonts w:ascii="宋体" w:hAnsi="宋体" w:hint="eastAsia"/>
          <w:sz w:val="24"/>
          <w:szCs w:val="28"/>
        </w:rPr>
        <w:t>）单缝衍射</w:t>
      </w:r>
    </w:p>
    <w:p w:rsidR="00BD1FE2" w:rsidRPr="00DA156C" w:rsidRDefault="005D3E55">
      <w:pPr>
        <w:ind w:firstLineChars="200" w:firstLine="480"/>
        <w:rPr>
          <w:rFonts w:ascii="宋体" w:hAnsi="宋体"/>
          <w:sz w:val="24"/>
          <w:szCs w:val="28"/>
        </w:rPr>
      </w:pPr>
      <w:r w:rsidRPr="00DA156C">
        <w:rPr>
          <w:rFonts w:ascii="宋体" w:hAnsi="宋体" w:hint="eastAsia"/>
          <w:sz w:val="24"/>
          <w:szCs w:val="28"/>
        </w:rPr>
        <w:t>（</w:t>
      </w:r>
      <w:r w:rsidRPr="00DA156C">
        <w:rPr>
          <w:rFonts w:ascii="宋体" w:hAnsi="宋体"/>
          <w:sz w:val="24"/>
          <w:szCs w:val="28"/>
        </w:rPr>
        <w:t>2</w:t>
      </w:r>
      <w:r w:rsidRPr="00DA156C">
        <w:rPr>
          <w:rFonts w:ascii="宋体" w:hAnsi="宋体" w:hint="eastAsia"/>
          <w:sz w:val="24"/>
          <w:szCs w:val="28"/>
        </w:rPr>
        <w:t>）圆孔衍射</w:t>
      </w:r>
    </w:p>
    <w:p w:rsidR="00BD1FE2" w:rsidRPr="00DA156C" w:rsidRDefault="005D3E55">
      <w:pPr>
        <w:ind w:firstLineChars="200" w:firstLine="480"/>
        <w:rPr>
          <w:rFonts w:ascii="宋体" w:hAnsi="宋体"/>
          <w:sz w:val="24"/>
          <w:szCs w:val="28"/>
        </w:rPr>
      </w:pPr>
      <w:r w:rsidRPr="00DA156C">
        <w:rPr>
          <w:rFonts w:ascii="宋体" w:hAnsi="宋体" w:hint="eastAsia"/>
          <w:sz w:val="24"/>
          <w:szCs w:val="28"/>
        </w:rPr>
        <w:t>（</w:t>
      </w:r>
      <w:r w:rsidRPr="00DA156C">
        <w:rPr>
          <w:rFonts w:ascii="宋体" w:hAnsi="宋体"/>
          <w:sz w:val="24"/>
          <w:szCs w:val="28"/>
        </w:rPr>
        <w:t>3</w:t>
      </w:r>
      <w:r w:rsidRPr="00DA156C">
        <w:rPr>
          <w:rFonts w:ascii="宋体" w:hAnsi="宋体" w:hint="eastAsia"/>
          <w:sz w:val="24"/>
          <w:szCs w:val="28"/>
        </w:rPr>
        <w:t>）光栅衍射</w:t>
      </w:r>
    </w:p>
    <w:p w:rsidR="00BD1FE2" w:rsidRPr="00DA156C" w:rsidRDefault="005D3E55">
      <w:pPr>
        <w:ind w:firstLineChars="200" w:firstLine="480"/>
        <w:rPr>
          <w:rFonts w:ascii="宋体" w:hAnsi="宋体"/>
          <w:sz w:val="24"/>
          <w:szCs w:val="28"/>
        </w:rPr>
      </w:pPr>
      <w:r w:rsidRPr="00DA156C">
        <w:rPr>
          <w:rFonts w:ascii="宋体" w:hAnsi="宋体"/>
          <w:sz w:val="24"/>
          <w:szCs w:val="28"/>
        </w:rPr>
        <w:t>3.</w:t>
      </w:r>
      <w:r w:rsidRPr="00DA156C">
        <w:rPr>
          <w:rFonts w:ascii="宋体" w:hAnsi="宋体" w:hint="eastAsia"/>
          <w:sz w:val="24"/>
          <w:szCs w:val="28"/>
        </w:rPr>
        <w:t>光的偏振</w:t>
      </w:r>
    </w:p>
    <w:p w:rsidR="00BD1FE2" w:rsidRPr="005D3E55" w:rsidRDefault="00BD1FE2">
      <w:pPr>
        <w:ind w:firstLineChars="200" w:firstLine="480"/>
        <w:rPr>
          <w:rFonts w:ascii="宋体" w:hAnsi="宋体"/>
          <w:sz w:val="24"/>
          <w:szCs w:val="28"/>
        </w:rPr>
      </w:pPr>
    </w:p>
    <w:p w:rsidR="00BD1FE2" w:rsidRPr="00476AE2" w:rsidRDefault="005D3E55" w:rsidP="00476AE2">
      <w:pPr>
        <w:ind w:firstLine="420"/>
        <w:rPr>
          <w:b/>
          <w:sz w:val="24"/>
          <w:szCs w:val="28"/>
        </w:rPr>
      </w:pPr>
      <w:r w:rsidRPr="00476AE2">
        <w:rPr>
          <w:rFonts w:hint="eastAsia"/>
          <w:b/>
          <w:sz w:val="24"/>
          <w:szCs w:val="28"/>
        </w:rPr>
        <w:t>考试要求：</w:t>
      </w:r>
    </w:p>
    <w:p w:rsidR="00BD1FE2" w:rsidRPr="00476AE2" w:rsidRDefault="005D3E55" w:rsidP="00476AE2">
      <w:pPr>
        <w:ind w:firstLine="420"/>
        <w:rPr>
          <w:b/>
          <w:sz w:val="24"/>
          <w:szCs w:val="28"/>
        </w:rPr>
      </w:pPr>
      <w:r w:rsidRPr="00476AE2">
        <w:rPr>
          <w:rFonts w:hint="eastAsia"/>
          <w:b/>
          <w:sz w:val="24"/>
          <w:szCs w:val="28"/>
        </w:rPr>
        <w:t>（一）电磁场</w:t>
      </w:r>
    </w:p>
    <w:p w:rsidR="00BD1FE2" w:rsidRPr="005D3E55" w:rsidRDefault="005D3E55" w:rsidP="005D3E55">
      <w:pPr>
        <w:ind w:firstLineChars="199" w:firstLine="478"/>
        <w:rPr>
          <w:rFonts w:ascii="宋体" w:hAnsi="宋体"/>
          <w:sz w:val="24"/>
          <w:szCs w:val="28"/>
        </w:rPr>
      </w:pPr>
      <w:r w:rsidRPr="005D3E55">
        <w:rPr>
          <w:rFonts w:ascii="宋体" w:hAnsi="宋体"/>
          <w:sz w:val="24"/>
          <w:szCs w:val="28"/>
        </w:rPr>
        <w:t xml:space="preserve">1. </w:t>
      </w:r>
      <w:r w:rsidRPr="005D3E55">
        <w:rPr>
          <w:rFonts w:ascii="宋体" w:hAnsi="宋体" w:hint="eastAsia"/>
          <w:sz w:val="24"/>
          <w:szCs w:val="28"/>
        </w:rPr>
        <w:t>静电场</w:t>
      </w:r>
    </w:p>
    <w:p w:rsidR="00BD1FE2" w:rsidRPr="005D3E55" w:rsidRDefault="005D3E55">
      <w:pPr>
        <w:ind w:firstLineChars="206" w:firstLine="494"/>
        <w:rPr>
          <w:rFonts w:ascii="宋体" w:hAnsi="宋体"/>
          <w:sz w:val="24"/>
          <w:szCs w:val="28"/>
        </w:rPr>
      </w:pPr>
      <w:r w:rsidRPr="005D3E55">
        <w:rPr>
          <w:rFonts w:ascii="宋体" w:hAnsi="宋体" w:hint="eastAsia"/>
          <w:sz w:val="24"/>
          <w:szCs w:val="28"/>
        </w:rPr>
        <w:lastRenderedPageBreak/>
        <w:t>（</w:t>
      </w:r>
      <w:r w:rsidRPr="005D3E55">
        <w:rPr>
          <w:rFonts w:ascii="宋体" w:hAnsi="宋体"/>
          <w:sz w:val="24"/>
          <w:szCs w:val="28"/>
        </w:rPr>
        <w:t>1</w:t>
      </w:r>
      <w:r w:rsidRPr="005D3E55">
        <w:rPr>
          <w:rFonts w:ascii="宋体" w:hAnsi="宋体" w:hint="eastAsia"/>
          <w:sz w:val="24"/>
          <w:szCs w:val="28"/>
        </w:rPr>
        <w:t>）掌握静电场两个物理量</w:t>
      </w:r>
      <w:r w:rsidRPr="00DA156C">
        <w:rPr>
          <w:rFonts w:ascii="宋体" w:hAnsi="宋体" w:hint="eastAsia"/>
          <w:sz w:val="24"/>
          <w:szCs w:val="28"/>
        </w:rPr>
        <w:t>（电场强度和电势）</w:t>
      </w:r>
      <w:r w:rsidRPr="005D3E55">
        <w:rPr>
          <w:rFonts w:ascii="宋体" w:hAnsi="宋体" w:hint="eastAsia"/>
          <w:sz w:val="24"/>
          <w:szCs w:val="28"/>
        </w:rPr>
        <w:t>的定义以及两个定理（</w:t>
      </w:r>
      <w:r w:rsidRPr="00DA156C">
        <w:rPr>
          <w:rFonts w:ascii="宋体" w:hAnsi="宋体" w:hint="eastAsia"/>
          <w:sz w:val="24"/>
          <w:szCs w:val="28"/>
        </w:rPr>
        <w:t>静电场中的</w:t>
      </w:r>
      <w:r w:rsidRPr="005D3E55">
        <w:rPr>
          <w:rFonts w:ascii="宋体" w:hAnsi="宋体" w:hint="eastAsia"/>
          <w:sz w:val="24"/>
          <w:szCs w:val="28"/>
        </w:rPr>
        <w:t>高斯定理和环路定理）；</w:t>
      </w:r>
      <w:r w:rsidRPr="005D3E55">
        <w:rPr>
          <w:rFonts w:ascii="宋体" w:hAnsi="宋体"/>
          <w:sz w:val="24"/>
          <w:szCs w:val="28"/>
        </w:rPr>
        <w:t xml:space="preserve"> </w:t>
      </w:r>
    </w:p>
    <w:p w:rsidR="00BD1FE2" w:rsidRPr="005D3E55" w:rsidRDefault="005D3E55">
      <w:pPr>
        <w:ind w:firstLineChars="206" w:firstLine="494"/>
        <w:rPr>
          <w:rFonts w:ascii="宋体" w:hAnsi="宋体"/>
          <w:sz w:val="24"/>
          <w:szCs w:val="28"/>
        </w:rPr>
      </w:pPr>
      <w:r w:rsidRPr="005D3E55">
        <w:rPr>
          <w:rFonts w:ascii="宋体" w:hAnsi="宋体" w:hint="eastAsia"/>
          <w:sz w:val="24"/>
          <w:szCs w:val="28"/>
        </w:rPr>
        <w:t>（</w:t>
      </w:r>
      <w:r w:rsidRPr="005D3E55">
        <w:rPr>
          <w:rFonts w:ascii="宋体" w:hAnsi="宋体"/>
          <w:sz w:val="24"/>
          <w:szCs w:val="28"/>
        </w:rPr>
        <w:t>2</w:t>
      </w:r>
      <w:r w:rsidRPr="005D3E55">
        <w:rPr>
          <w:rFonts w:ascii="宋体" w:hAnsi="宋体" w:hint="eastAsia"/>
          <w:sz w:val="24"/>
          <w:szCs w:val="28"/>
        </w:rPr>
        <w:t>）掌握已知电荷分布求</w:t>
      </w:r>
      <w:r w:rsidRPr="00DA156C">
        <w:rPr>
          <w:rFonts w:ascii="宋体" w:hAnsi="宋体" w:hint="eastAsia"/>
          <w:sz w:val="24"/>
          <w:szCs w:val="28"/>
        </w:rPr>
        <w:t>电场强度</w:t>
      </w:r>
      <w:r w:rsidRPr="005D3E55">
        <w:rPr>
          <w:rFonts w:ascii="宋体" w:hAnsi="宋体" w:hint="eastAsia"/>
          <w:sz w:val="24"/>
          <w:szCs w:val="28"/>
        </w:rPr>
        <w:t>分布和电势分布的方法</w:t>
      </w:r>
      <w:r w:rsidRPr="00DA156C">
        <w:rPr>
          <w:rFonts w:ascii="宋体" w:hAnsi="宋体" w:hint="eastAsia"/>
          <w:sz w:val="24"/>
          <w:szCs w:val="28"/>
        </w:rPr>
        <w:t>；</w:t>
      </w:r>
    </w:p>
    <w:p w:rsidR="00BD1FE2" w:rsidRPr="005D3E55" w:rsidRDefault="005D3E55">
      <w:pPr>
        <w:ind w:firstLineChars="206" w:firstLine="494"/>
        <w:rPr>
          <w:rFonts w:ascii="宋体" w:hAnsi="宋体"/>
          <w:sz w:val="24"/>
          <w:szCs w:val="28"/>
        </w:rPr>
      </w:pPr>
      <w:r w:rsidRPr="00DA156C">
        <w:rPr>
          <w:rFonts w:ascii="宋体" w:hAnsi="宋体"/>
          <w:sz w:val="24"/>
          <w:szCs w:val="28"/>
        </w:rPr>
        <w:fldChar w:fldCharType="begin"/>
      </w:r>
      <w:r w:rsidRPr="005D3E55">
        <w:rPr>
          <w:rFonts w:ascii="宋体" w:hAnsi="宋体"/>
          <w:sz w:val="24"/>
          <w:szCs w:val="28"/>
        </w:rPr>
        <w:instrText xml:space="preserve"> = 1 \* GB3 </w:instrText>
      </w:r>
      <w:r w:rsidRPr="00DA156C">
        <w:rPr>
          <w:rFonts w:ascii="宋体" w:hAnsi="宋体"/>
          <w:sz w:val="24"/>
          <w:szCs w:val="28"/>
        </w:rPr>
        <w:fldChar w:fldCharType="separate"/>
      </w:r>
      <w:r w:rsidRPr="005D3E55">
        <w:rPr>
          <w:rFonts w:ascii="宋体" w:hAnsi="宋体" w:hint="eastAsia"/>
          <w:sz w:val="24"/>
          <w:szCs w:val="28"/>
        </w:rPr>
        <w:t>①</w:t>
      </w:r>
      <w:r w:rsidRPr="00DA156C">
        <w:rPr>
          <w:rFonts w:ascii="宋体" w:hAnsi="宋体"/>
          <w:sz w:val="24"/>
          <w:szCs w:val="28"/>
        </w:rPr>
        <w:fldChar w:fldCharType="end"/>
      </w:r>
      <w:r w:rsidRPr="005D3E55">
        <w:rPr>
          <w:rFonts w:ascii="宋体" w:hAnsi="宋体"/>
          <w:sz w:val="24"/>
          <w:szCs w:val="28"/>
        </w:rPr>
        <w:t xml:space="preserve"> </w:t>
      </w:r>
      <w:r w:rsidRPr="005D3E55">
        <w:rPr>
          <w:rFonts w:ascii="宋体" w:hAnsi="宋体" w:hint="eastAsia"/>
          <w:sz w:val="24"/>
          <w:szCs w:val="28"/>
        </w:rPr>
        <w:t>由点电荷的</w:t>
      </w:r>
      <w:r w:rsidRPr="00DA156C">
        <w:rPr>
          <w:rFonts w:ascii="宋体" w:hAnsi="宋体" w:hint="eastAsia"/>
          <w:sz w:val="24"/>
          <w:szCs w:val="28"/>
        </w:rPr>
        <w:t>电场强度</w:t>
      </w:r>
      <w:r w:rsidRPr="005D3E55">
        <w:rPr>
          <w:rFonts w:ascii="宋体" w:hAnsi="宋体" w:hint="eastAsia"/>
          <w:sz w:val="24"/>
          <w:szCs w:val="28"/>
        </w:rPr>
        <w:t>和电势通过叠加原理求任意带电体的</w:t>
      </w:r>
      <w:r w:rsidRPr="00DA156C">
        <w:rPr>
          <w:rFonts w:ascii="宋体" w:hAnsi="宋体" w:hint="eastAsia"/>
          <w:sz w:val="24"/>
          <w:szCs w:val="28"/>
        </w:rPr>
        <w:t>电场强度</w:t>
      </w:r>
      <w:r w:rsidRPr="005D3E55">
        <w:rPr>
          <w:rFonts w:ascii="宋体" w:hAnsi="宋体" w:hint="eastAsia"/>
          <w:sz w:val="24"/>
          <w:szCs w:val="28"/>
        </w:rPr>
        <w:t>分布和电势分布；</w:t>
      </w:r>
    </w:p>
    <w:p w:rsidR="00BD1FE2" w:rsidRPr="005D3E55" w:rsidRDefault="005D3E55">
      <w:pPr>
        <w:ind w:firstLineChars="206" w:firstLine="494"/>
        <w:rPr>
          <w:rFonts w:ascii="宋体" w:hAnsi="宋体"/>
          <w:sz w:val="24"/>
          <w:szCs w:val="28"/>
        </w:rPr>
      </w:pPr>
      <w:r w:rsidRPr="00DA156C">
        <w:rPr>
          <w:rFonts w:ascii="宋体" w:hAnsi="宋体"/>
          <w:sz w:val="24"/>
          <w:szCs w:val="28"/>
        </w:rPr>
        <w:fldChar w:fldCharType="begin"/>
      </w:r>
      <w:r w:rsidRPr="005D3E55">
        <w:rPr>
          <w:rFonts w:ascii="宋体" w:hAnsi="宋体"/>
          <w:sz w:val="24"/>
          <w:szCs w:val="28"/>
        </w:rPr>
        <w:instrText xml:space="preserve"> = 2 \* GB3 </w:instrText>
      </w:r>
      <w:r w:rsidRPr="00DA156C">
        <w:rPr>
          <w:rFonts w:ascii="宋体" w:hAnsi="宋体"/>
          <w:sz w:val="24"/>
          <w:szCs w:val="28"/>
        </w:rPr>
        <w:fldChar w:fldCharType="separate"/>
      </w:r>
      <w:r w:rsidRPr="005D3E55">
        <w:rPr>
          <w:rFonts w:ascii="宋体" w:hAnsi="宋体" w:hint="eastAsia"/>
          <w:sz w:val="24"/>
          <w:szCs w:val="28"/>
        </w:rPr>
        <w:t>②</w:t>
      </w:r>
      <w:r w:rsidRPr="00DA156C">
        <w:rPr>
          <w:rFonts w:ascii="宋体" w:hAnsi="宋体"/>
          <w:sz w:val="24"/>
          <w:szCs w:val="28"/>
        </w:rPr>
        <w:fldChar w:fldCharType="end"/>
      </w:r>
      <w:r w:rsidRPr="005D3E55">
        <w:rPr>
          <w:rFonts w:ascii="宋体" w:hAnsi="宋体"/>
          <w:sz w:val="24"/>
          <w:szCs w:val="28"/>
        </w:rPr>
        <w:t xml:space="preserve"> </w:t>
      </w:r>
      <w:r w:rsidRPr="005D3E55">
        <w:rPr>
          <w:rFonts w:ascii="宋体" w:hAnsi="宋体" w:hint="eastAsia"/>
          <w:sz w:val="24"/>
          <w:szCs w:val="28"/>
        </w:rPr>
        <w:t>利用高斯定理求</w:t>
      </w:r>
      <w:r w:rsidRPr="00DA156C">
        <w:rPr>
          <w:rFonts w:ascii="宋体" w:hAnsi="宋体" w:hint="eastAsia"/>
          <w:sz w:val="24"/>
          <w:szCs w:val="28"/>
        </w:rPr>
        <w:t>电场强度</w:t>
      </w:r>
      <w:r w:rsidRPr="005D3E55">
        <w:rPr>
          <w:rFonts w:ascii="宋体" w:hAnsi="宋体" w:hint="eastAsia"/>
          <w:sz w:val="24"/>
          <w:szCs w:val="28"/>
        </w:rPr>
        <w:t>分布；</w:t>
      </w:r>
    </w:p>
    <w:p w:rsidR="00BD1FE2" w:rsidRPr="005D3E55" w:rsidRDefault="005D3E55">
      <w:pPr>
        <w:ind w:firstLineChars="206" w:firstLine="494"/>
        <w:rPr>
          <w:rFonts w:ascii="宋体" w:hAnsi="宋体"/>
          <w:sz w:val="24"/>
          <w:szCs w:val="28"/>
        </w:rPr>
      </w:pPr>
      <w:r w:rsidRPr="00DA156C">
        <w:rPr>
          <w:rFonts w:ascii="宋体" w:hAnsi="宋体"/>
          <w:sz w:val="24"/>
          <w:szCs w:val="28"/>
        </w:rPr>
        <w:fldChar w:fldCharType="begin"/>
      </w:r>
      <w:r w:rsidRPr="005D3E55">
        <w:rPr>
          <w:rFonts w:ascii="宋体" w:hAnsi="宋体"/>
          <w:sz w:val="24"/>
          <w:szCs w:val="28"/>
        </w:rPr>
        <w:instrText xml:space="preserve"> = 3 \* GB3 </w:instrText>
      </w:r>
      <w:r w:rsidRPr="00DA156C">
        <w:rPr>
          <w:rFonts w:ascii="宋体" w:hAnsi="宋体"/>
          <w:sz w:val="24"/>
          <w:szCs w:val="28"/>
        </w:rPr>
        <w:fldChar w:fldCharType="separate"/>
      </w:r>
      <w:r w:rsidRPr="005D3E55">
        <w:rPr>
          <w:rFonts w:ascii="宋体" w:hAnsi="宋体" w:hint="eastAsia"/>
          <w:sz w:val="24"/>
          <w:szCs w:val="28"/>
        </w:rPr>
        <w:t>③</w:t>
      </w:r>
      <w:r w:rsidRPr="00DA156C">
        <w:rPr>
          <w:rFonts w:ascii="宋体" w:hAnsi="宋体"/>
          <w:sz w:val="24"/>
          <w:szCs w:val="28"/>
        </w:rPr>
        <w:fldChar w:fldCharType="end"/>
      </w:r>
      <w:r w:rsidRPr="005D3E55">
        <w:rPr>
          <w:rFonts w:ascii="宋体" w:hAnsi="宋体"/>
          <w:sz w:val="24"/>
          <w:szCs w:val="28"/>
        </w:rPr>
        <w:t xml:space="preserve"> </w:t>
      </w:r>
      <w:r w:rsidRPr="005D3E55">
        <w:rPr>
          <w:rFonts w:ascii="宋体" w:hAnsi="宋体" w:hint="eastAsia"/>
          <w:sz w:val="24"/>
          <w:szCs w:val="28"/>
        </w:rPr>
        <w:t>利用</w:t>
      </w:r>
      <w:r w:rsidRPr="00DA156C">
        <w:rPr>
          <w:rFonts w:ascii="宋体" w:hAnsi="宋体" w:hint="eastAsia"/>
          <w:sz w:val="24"/>
          <w:szCs w:val="28"/>
        </w:rPr>
        <w:t>电场强度</w:t>
      </w:r>
      <w:r w:rsidRPr="005D3E55">
        <w:rPr>
          <w:rFonts w:ascii="宋体" w:hAnsi="宋体" w:hint="eastAsia"/>
          <w:sz w:val="24"/>
          <w:szCs w:val="28"/>
        </w:rPr>
        <w:t>与电势之间的关系求</w:t>
      </w:r>
      <w:r w:rsidRPr="00DA156C">
        <w:rPr>
          <w:rFonts w:ascii="宋体" w:hAnsi="宋体" w:hint="eastAsia"/>
          <w:sz w:val="24"/>
          <w:szCs w:val="28"/>
        </w:rPr>
        <w:t>电场强度</w:t>
      </w:r>
      <w:r w:rsidRPr="005D3E55">
        <w:rPr>
          <w:rFonts w:ascii="宋体" w:hAnsi="宋体" w:hint="eastAsia"/>
          <w:sz w:val="24"/>
          <w:szCs w:val="28"/>
        </w:rPr>
        <w:t>或电势；</w:t>
      </w:r>
    </w:p>
    <w:p w:rsidR="00BD1FE2" w:rsidRPr="005D3E55" w:rsidRDefault="005D3E55">
      <w:pPr>
        <w:ind w:firstLineChars="206" w:firstLine="494"/>
        <w:rPr>
          <w:rFonts w:ascii="宋体" w:hAnsi="宋体"/>
          <w:sz w:val="24"/>
          <w:szCs w:val="28"/>
        </w:rPr>
      </w:pPr>
      <w:r w:rsidRPr="005D3E55">
        <w:rPr>
          <w:rFonts w:ascii="宋体" w:hAnsi="宋体" w:hint="eastAsia"/>
          <w:sz w:val="24"/>
          <w:szCs w:val="28"/>
        </w:rPr>
        <w:t>（</w:t>
      </w:r>
      <w:r w:rsidRPr="005D3E55">
        <w:rPr>
          <w:rFonts w:ascii="宋体" w:hAnsi="宋体"/>
          <w:sz w:val="24"/>
          <w:szCs w:val="28"/>
        </w:rPr>
        <w:t>3</w:t>
      </w:r>
      <w:r w:rsidRPr="005D3E55">
        <w:rPr>
          <w:rFonts w:ascii="宋体" w:hAnsi="宋体" w:hint="eastAsia"/>
          <w:sz w:val="24"/>
          <w:szCs w:val="28"/>
        </w:rPr>
        <w:t>）理解导体静电感应原理和静电平衡概念，会计算有同心导体球壳和平行导体板组合存在时带电体上的电荷分布以及空间的静电场分布。</w:t>
      </w:r>
    </w:p>
    <w:p w:rsidR="00BD1FE2" w:rsidRPr="005D3E55" w:rsidRDefault="005D3E55">
      <w:pPr>
        <w:ind w:firstLineChars="206" w:firstLine="494"/>
        <w:rPr>
          <w:rFonts w:ascii="宋体" w:hAnsi="宋体"/>
          <w:sz w:val="24"/>
          <w:szCs w:val="28"/>
        </w:rPr>
      </w:pPr>
      <w:r w:rsidRPr="005D3E55">
        <w:rPr>
          <w:rFonts w:ascii="宋体" w:hAnsi="宋体" w:hint="eastAsia"/>
          <w:sz w:val="24"/>
          <w:szCs w:val="28"/>
        </w:rPr>
        <w:t>（</w:t>
      </w:r>
      <w:r w:rsidRPr="005D3E55">
        <w:rPr>
          <w:rFonts w:ascii="宋体" w:hAnsi="宋体"/>
          <w:sz w:val="24"/>
          <w:szCs w:val="28"/>
        </w:rPr>
        <w:t>4</w:t>
      </w:r>
      <w:r w:rsidRPr="005D3E55">
        <w:rPr>
          <w:rFonts w:ascii="宋体" w:hAnsi="宋体" w:hint="eastAsia"/>
          <w:sz w:val="24"/>
          <w:szCs w:val="28"/>
        </w:rPr>
        <w:t>）理解电介质极化概念和有电介质时的高斯定理，会计算某些有均匀电介质存在情况下静电场的电位移和</w:t>
      </w:r>
      <w:r w:rsidRPr="00DA156C">
        <w:rPr>
          <w:rFonts w:ascii="宋体" w:hAnsi="宋体" w:hint="eastAsia"/>
          <w:sz w:val="24"/>
          <w:szCs w:val="28"/>
        </w:rPr>
        <w:t>电场强度</w:t>
      </w:r>
      <w:r w:rsidRPr="005D3E55">
        <w:rPr>
          <w:rFonts w:ascii="宋体" w:hAnsi="宋体" w:hint="eastAsia"/>
          <w:sz w:val="24"/>
          <w:szCs w:val="28"/>
        </w:rPr>
        <w:t>分布。</w:t>
      </w:r>
    </w:p>
    <w:p w:rsidR="00BD1FE2" w:rsidRPr="005D3E55" w:rsidRDefault="005D3E55" w:rsidP="005D3E55">
      <w:pPr>
        <w:ind w:firstLineChars="199" w:firstLine="478"/>
        <w:rPr>
          <w:rFonts w:ascii="宋体" w:hAnsi="宋体"/>
          <w:sz w:val="24"/>
          <w:szCs w:val="28"/>
        </w:rPr>
      </w:pPr>
      <w:r w:rsidRPr="005D3E55">
        <w:rPr>
          <w:rFonts w:ascii="宋体" w:hAnsi="宋体"/>
          <w:sz w:val="24"/>
          <w:szCs w:val="28"/>
        </w:rPr>
        <w:t xml:space="preserve">2. </w:t>
      </w:r>
      <w:r w:rsidRPr="005D3E55">
        <w:rPr>
          <w:rFonts w:ascii="宋体" w:hAnsi="宋体" w:hint="eastAsia"/>
          <w:sz w:val="24"/>
          <w:szCs w:val="28"/>
        </w:rPr>
        <w:t>稳恒磁场</w:t>
      </w:r>
    </w:p>
    <w:p w:rsidR="00BD1FE2" w:rsidRPr="005D3E55" w:rsidRDefault="005D3E55">
      <w:pPr>
        <w:ind w:firstLineChars="206" w:firstLine="494"/>
        <w:rPr>
          <w:rFonts w:ascii="宋体" w:hAnsi="宋体"/>
          <w:sz w:val="24"/>
          <w:szCs w:val="28"/>
        </w:rPr>
      </w:pPr>
      <w:r w:rsidRPr="00DA156C">
        <w:rPr>
          <w:rFonts w:ascii="宋体" w:hAnsi="宋体" w:hint="eastAsia"/>
          <w:sz w:val="24"/>
          <w:szCs w:val="28"/>
        </w:rPr>
        <w:t>（</w:t>
      </w:r>
      <w:r w:rsidRPr="00DA156C">
        <w:rPr>
          <w:rFonts w:ascii="宋体" w:hAnsi="宋体"/>
          <w:sz w:val="24"/>
          <w:szCs w:val="28"/>
        </w:rPr>
        <w:t>1</w:t>
      </w:r>
      <w:r w:rsidRPr="00DA156C">
        <w:rPr>
          <w:rFonts w:ascii="宋体" w:hAnsi="宋体" w:hint="eastAsia"/>
          <w:sz w:val="24"/>
          <w:szCs w:val="28"/>
        </w:rPr>
        <w:t>）</w:t>
      </w:r>
      <w:r w:rsidRPr="00DA156C">
        <w:rPr>
          <w:rFonts w:ascii="宋体" w:hAnsi="宋体"/>
          <w:sz w:val="24"/>
          <w:szCs w:val="28"/>
        </w:rPr>
        <w:t xml:space="preserve"> </w:t>
      </w:r>
      <w:r w:rsidRPr="00DA156C">
        <w:rPr>
          <w:rFonts w:ascii="宋体" w:hAnsi="宋体" w:hint="eastAsia"/>
          <w:sz w:val="24"/>
          <w:szCs w:val="28"/>
        </w:rPr>
        <w:t>掌握</w:t>
      </w:r>
      <w:r w:rsidRPr="005D3E55">
        <w:rPr>
          <w:rFonts w:ascii="宋体" w:hAnsi="宋体" w:hint="eastAsia"/>
          <w:sz w:val="24"/>
          <w:szCs w:val="28"/>
        </w:rPr>
        <w:t>磁感应强度的定义以及两个定理（磁场</w:t>
      </w:r>
      <w:r w:rsidRPr="00DA156C">
        <w:rPr>
          <w:rFonts w:ascii="宋体" w:hAnsi="宋体" w:hint="eastAsia"/>
          <w:sz w:val="24"/>
          <w:szCs w:val="28"/>
        </w:rPr>
        <w:t>中</w:t>
      </w:r>
      <w:r w:rsidRPr="005D3E55">
        <w:rPr>
          <w:rFonts w:ascii="宋体" w:hAnsi="宋体" w:hint="eastAsia"/>
          <w:sz w:val="24"/>
          <w:szCs w:val="28"/>
        </w:rPr>
        <w:t>的高斯定理和环路定理）；</w:t>
      </w:r>
      <w:r w:rsidRPr="005D3E55">
        <w:rPr>
          <w:rFonts w:ascii="宋体" w:hAnsi="宋体"/>
          <w:sz w:val="24"/>
          <w:szCs w:val="28"/>
        </w:rPr>
        <w:t xml:space="preserve"> </w:t>
      </w:r>
    </w:p>
    <w:p w:rsidR="00BD1FE2" w:rsidRPr="005D3E55" w:rsidRDefault="005D3E55">
      <w:pPr>
        <w:ind w:firstLineChars="206" w:firstLine="494"/>
        <w:rPr>
          <w:rFonts w:ascii="宋体" w:hAnsi="宋体"/>
          <w:sz w:val="24"/>
          <w:szCs w:val="28"/>
        </w:rPr>
      </w:pPr>
      <w:r w:rsidRPr="005D3E55">
        <w:rPr>
          <w:rFonts w:ascii="宋体" w:hAnsi="宋体" w:hint="eastAsia"/>
          <w:sz w:val="24"/>
          <w:szCs w:val="28"/>
        </w:rPr>
        <w:t>（</w:t>
      </w:r>
      <w:r w:rsidRPr="005D3E55">
        <w:rPr>
          <w:rFonts w:ascii="宋体" w:hAnsi="宋体"/>
          <w:sz w:val="24"/>
          <w:szCs w:val="28"/>
        </w:rPr>
        <w:t>2</w:t>
      </w:r>
      <w:r w:rsidRPr="005D3E55">
        <w:rPr>
          <w:rFonts w:ascii="宋体" w:hAnsi="宋体" w:hint="eastAsia"/>
          <w:sz w:val="24"/>
          <w:szCs w:val="28"/>
        </w:rPr>
        <w:t>）掌握运用毕奥</w:t>
      </w:r>
      <w:r w:rsidRPr="005D3E55">
        <w:rPr>
          <w:rFonts w:ascii="宋体" w:hAnsi="宋体"/>
          <w:sz w:val="24"/>
          <w:szCs w:val="28"/>
        </w:rPr>
        <w:t>-</w:t>
      </w:r>
      <w:r w:rsidRPr="005D3E55">
        <w:rPr>
          <w:rFonts w:ascii="宋体" w:hAnsi="宋体" w:hint="eastAsia"/>
          <w:sz w:val="24"/>
          <w:szCs w:val="28"/>
        </w:rPr>
        <w:t>萨伐尔定律计算磁感应强度的方法：</w:t>
      </w:r>
    </w:p>
    <w:p w:rsidR="00BD1FE2" w:rsidRPr="005D3E55" w:rsidRDefault="005D3E55">
      <w:pPr>
        <w:ind w:firstLineChars="206" w:firstLine="494"/>
        <w:rPr>
          <w:rFonts w:ascii="宋体" w:hAnsi="宋体"/>
          <w:sz w:val="24"/>
          <w:szCs w:val="28"/>
        </w:rPr>
      </w:pPr>
      <w:r w:rsidRPr="005D3E55">
        <w:rPr>
          <w:rFonts w:ascii="宋体" w:hAnsi="宋体" w:hint="eastAsia"/>
          <w:sz w:val="24"/>
          <w:szCs w:val="28"/>
        </w:rPr>
        <w:t>（</w:t>
      </w:r>
      <w:r w:rsidRPr="005D3E55">
        <w:rPr>
          <w:rFonts w:ascii="宋体" w:hAnsi="宋体"/>
          <w:sz w:val="24"/>
          <w:szCs w:val="28"/>
        </w:rPr>
        <w:t>3</w:t>
      </w:r>
      <w:r w:rsidRPr="005D3E55">
        <w:rPr>
          <w:rFonts w:ascii="宋体" w:hAnsi="宋体" w:hint="eastAsia"/>
          <w:sz w:val="24"/>
          <w:szCs w:val="28"/>
        </w:rPr>
        <w:t>）掌握安培环路定理及用此定理求解具有对称性磁场的方法；</w:t>
      </w:r>
    </w:p>
    <w:p w:rsidR="00BD1FE2" w:rsidRPr="005D3E55" w:rsidRDefault="005D3E55">
      <w:pPr>
        <w:ind w:firstLineChars="206" w:firstLine="494"/>
        <w:rPr>
          <w:rFonts w:ascii="宋体" w:hAnsi="宋体"/>
          <w:sz w:val="24"/>
          <w:szCs w:val="28"/>
        </w:rPr>
      </w:pPr>
      <w:r w:rsidRPr="005D3E55">
        <w:rPr>
          <w:rFonts w:ascii="宋体" w:hAnsi="宋体" w:hint="eastAsia"/>
          <w:sz w:val="24"/>
          <w:szCs w:val="28"/>
        </w:rPr>
        <w:t>（</w:t>
      </w:r>
      <w:r w:rsidRPr="005D3E55">
        <w:rPr>
          <w:rFonts w:ascii="宋体" w:hAnsi="宋体"/>
          <w:sz w:val="24"/>
          <w:szCs w:val="28"/>
        </w:rPr>
        <w:t>4</w:t>
      </w:r>
      <w:r w:rsidRPr="005D3E55">
        <w:rPr>
          <w:rFonts w:ascii="宋体" w:hAnsi="宋体" w:hint="eastAsia"/>
          <w:sz w:val="24"/>
          <w:szCs w:val="28"/>
        </w:rPr>
        <w:t>）掌握使用安培定律计算载流导线或载流回路受到的磁力和磁力矩；</w:t>
      </w:r>
    </w:p>
    <w:p w:rsidR="00BD1FE2" w:rsidRPr="005D3E55" w:rsidRDefault="005D3E55">
      <w:pPr>
        <w:ind w:firstLineChars="206" w:firstLine="494"/>
        <w:rPr>
          <w:rFonts w:ascii="宋体" w:hAnsi="宋体"/>
          <w:sz w:val="24"/>
          <w:szCs w:val="28"/>
        </w:rPr>
      </w:pPr>
      <w:r w:rsidRPr="005D3E55">
        <w:rPr>
          <w:rFonts w:ascii="宋体" w:hAnsi="宋体" w:hint="eastAsia"/>
          <w:sz w:val="24"/>
          <w:szCs w:val="28"/>
        </w:rPr>
        <w:t>（</w:t>
      </w:r>
      <w:r w:rsidRPr="005D3E55">
        <w:rPr>
          <w:rFonts w:ascii="宋体" w:hAnsi="宋体"/>
          <w:sz w:val="24"/>
          <w:szCs w:val="28"/>
        </w:rPr>
        <w:t>5</w:t>
      </w:r>
      <w:r w:rsidRPr="005D3E55">
        <w:rPr>
          <w:rFonts w:ascii="宋体" w:hAnsi="宋体" w:hint="eastAsia"/>
          <w:sz w:val="24"/>
          <w:szCs w:val="28"/>
        </w:rPr>
        <w:t>）理解洛伦兹力公式，并能用此求解电荷在均匀磁场中的运动问题；</w:t>
      </w:r>
    </w:p>
    <w:p w:rsidR="00BD1FE2" w:rsidRPr="005D3E55" w:rsidRDefault="005D3E55">
      <w:pPr>
        <w:ind w:firstLineChars="206" w:firstLine="494"/>
        <w:rPr>
          <w:rFonts w:ascii="宋体" w:hAnsi="宋体"/>
          <w:sz w:val="24"/>
          <w:szCs w:val="28"/>
        </w:rPr>
      </w:pPr>
      <w:r w:rsidRPr="005D3E55">
        <w:rPr>
          <w:rFonts w:ascii="宋体" w:hAnsi="宋体" w:hint="eastAsia"/>
          <w:sz w:val="24"/>
          <w:szCs w:val="28"/>
        </w:rPr>
        <w:t>（</w:t>
      </w:r>
      <w:r w:rsidRPr="005D3E55">
        <w:rPr>
          <w:rFonts w:ascii="宋体" w:hAnsi="宋体"/>
          <w:sz w:val="24"/>
          <w:szCs w:val="28"/>
        </w:rPr>
        <w:t>6</w:t>
      </w:r>
      <w:r w:rsidRPr="005D3E55">
        <w:rPr>
          <w:rFonts w:ascii="宋体" w:hAnsi="宋体" w:hint="eastAsia"/>
          <w:sz w:val="24"/>
          <w:szCs w:val="28"/>
        </w:rPr>
        <w:t>）了解顺磁质、抗磁质和铁磁质的特点及磁化机制；</w:t>
      </w:r>
    </w:p>
    <w:p w:rsidR="00BD1FE2" w:rsidRPr="005D3E55" w:rsidRDefault="005D3E55">
      <w:pPr>
        <w:ind w:firstLineChars="206" w:firstLine="494"/>
        <w:rPr>
          <w:rFonts w:ascii="宋体" w:hAnsi="宋体"/>
          <w:sz w:val="24"/>
          <w:szCs w:val="28"/>
        </w:rPr>
      </w:pPr>
      <w:r w:rsidRPr="005D3E55">
        <w:rPr>
          <w:rFonts w:ascii="宋体" w:hAnsi="宋体" w:hint="eastAsia"/>
          <w:sz w:val="24"/>
          <w:szCs w:val="28"/>
        </w:rPr>
        <w:t>（</w:t>
      </w:r>
      <w:r w:rsidRPr="005D3E55">
        <w:rPr>
          <w:rFonts w:ascii="宋体" w:hAnsi="宋体"/>
          <w:sz w:val="24"/>
          <w:szCs w:val="28"/>
        </w:rPr>
        <w:t>7</w:t>
      </w:r>
      <w:r w:rsidRPr="005D3E55">
        <w:rPr>
          <w:rFonts w:ascii="宋体" w:hAnsi="宋体" w:hint="eastAsia"/>
          <w:sz w:val="24"/>
          <w:szCs w:val="28"/>
        </w:rPr>
        <w:t>）了解有磁介质时的安培环路定理。</w:t>
      </w:r>
    </w:p>
    <w:p w:rsidR="00BD1FE2" w:rsidRPr="005D3E55" w:rsidRDefault="005D3E55" w:rsidP="005D3E55">
      <w:pPr>
        <w:ind w:firstLineChars="199" w:firstLine="478"/>
        <w:rPr>
          <w:rFonts w:ascii="宋体" w:hAnsi="宋体"/>
          <w:sz w:val="24"/>
          <w:szCs w:val="28"/>
        </w:rPr>
      </w:pPr>
      <w:r w:rsidRPr="005D3E55">
        <w:rPr>
          <w:rFonts w:ascii="宋体" w:hAnsi="宋体"/>
          <w:sz w:val="24"/>
          <w:szCs w:val="28"/>
        </w:rPr>
        <w:t xml:space="preserve">3. </w:t>
      </w:r>
      <w:r w:rsidRPr="005D3E55">
        <w:rPr>
          <w:rFonts w:ascii="宋体" w:hAnsi="宋体" w:hint="eastAsia"/>
          <w:sz w:val="24"/>
          <w:szCs w:val="28"/>
        </w:rPr>
        <w:t>电磁感应</w:t>
      </w:r>
    </w:p>
    <w:p w:rsidR="00BD1FE2" w:rsidRPr="005D3E55" w:rsidRDefault="005D3E55">
      <w:pPr>
        <w:ind w:firstLineChars="206" w:firstLine="494"/>
        <w:rPr>
          <w:rFonts w:ascii="宋体" w:hAnsi="宋体"/>
          <w:sz w:val="24"/>
          <w:szCs w:val="28"/>
        </w:rPr>
      </w:pPr>
      <w:r w:rsidRPr="005D3E55">
        <w:rPr>
          <w:rFonts w:ascii="宋体" w:hAnsi="宋体" w:hint="eastAsia"/>
          <w:sz w:val="24"/>
          <w:szCs w:val="28"/>
        </w:rPr>
        <w:t>（</w:t>
      </w:r>
      <w:r w:rsidRPr="005D3E55">
        <w:rPr>
          <w:rFonts w:ascii="宋体" w:hAnsi="宋体"/>
          <w:sz w:val="24"/>
          <w:szCs w:val="28"/>
        </w:rPr>
        <w:t>1</w:t>
      </w:r>
      <w:r w:rsidRPr="005D3E55">
        <w:rPr>
          <w:rFonts w:ascii="宋体" w:hAnsi="宋体" w:hint="eastAsia"/>
          <w:sz w:val="24"/>
          <w:szCs w:val="28"/>
        </w:rPr>
        <w:t>）掌握法拉第电磁感应定律和楞次定律，并能熟练地运动它们分析电磁感应问题；</w:t>
      </w:r>
      <w:r w:rsidRPr="005D3E55">
        <w:rPr>
          <w:rFonts w:ascii="宋体" w:hAnsi="宋体"/>
          <w:sz w:val="24"/>
          <w:szCs w:val="28"/>
        </w:rPr>
        <w:t xml:space="preserve"> </w:t>
      </w:r>
    </w:p>
    <w:p w:rsidR="00BD1FE2" w:rsidRPr="005D3E55" w:rsidRDefault="005D3E55">
      <w:pPr>
        <w:ind w:firstLineChars="206" w:firstLine="494"/>
        <w:rPr>
          <w:rFonts w:ascii="宋体" w:hAnsi="宋体"/>
          <w:sz w:val="24"/>
          <w:szCs w:val="28"/>
        </w:rPr>
      </w:pPr>
      <w:r w:rsidRPr="005D3E55">
        <w:rPr>
          <w:rFonts w:ascii="宋体" w:hAnsi="宋体" w:hint="eastAsia"/>
          <w:sz w:val="24"/>
          <w:szCs w:val="28"/>
        </w:rPr>
        <w:t>（</w:t>
      </w:r>
      <w:r w:rsidRPr="005D3E55">
        <w:rPr>
          <w:rFonts w:ascii="宋体" w:hAnsi="宋体"/>
          <w:sz w:val="24"/>
          <w:szCs w:val="28"/>
        </w:rPr>
        <w:t>2</w:t>
      </w:r>
      <w:r w:rsidRPr="005D3E55">
        <w:rPr>
          <w:rFonts w:ascii="宋体" w:hAnsi="宋体" w:hint="eastAsia"/>
          <w:sz w:val="24"/>
          <w:szCs w:val="28"/>
        </w:rPr>
        <w:t>）理解涡旋电场的概念，掌握动生电动势和感生电动势的计算方法</w:t>
      </w:r>
      <w:r w:rsidRPr="00DA156C">
        <w:rPr>
          <w:rFonts w:ascii="宋体" w:hAnsi="宋体" w:hint="eastAsia"/>
          <w:sz w:val="24"/>
          <w:szCs w:val="28"/>
        </w:rPr>
        <w:t>；</w:t>
      </w:r>
    </w:p>
    <w:p w:rsidR="00BD1FE2" w:rsidRPr="005D3E55" w:rsidRDefault="005D3E55">
      <w:pPr>
        <w:ind w:firstLineChars="206" w:firstLine="494"/>
        <w:rPr>
          <w:rFonts w:ascii="宋体" w:hAnsi="宋体"/>
          <w:sz w:val="24"/>
          <w:szCs w:val="28"/>
        </w:rPr>
      </w:pPr>
      <w:r w:rsidRPr="005D3E55">
        <w:rPr>
          <w:rFonts w:ascii="宋体" w:hAnsi="宋体" w:hint="eastAsia"/>
          <w:sz w:val="24"/>
          <w:szCs w:val="28"/>
        </w:rPr>
        <w:t>（</w:t>
      </w:r>
      <w:r w:rsidRPr="005D3E55">
        <w:rPr>
          <w:rFonts w:ascii="宋体" w:hAnsi="宋体"/>
          <w:sz w:val="24"/>
          <w:szCs w:val="28"/>
        </w:rPr>
        <w:t>3</w:t>
      </w:r>
      <w:r w:rsidRPr="005D3E55">
        <w:rPr>
          <w:rFonts w:ascii="宋体" w:hAnsi="宋体" w:hint="eastAsia"/>
          <w:sz w:val="24"/>
          <w:szCs w:val="28"/>
        </w:rPr>
        <w:t>）掌握自感和互感现象，会计算自感系数和互感系数。</w:t>
      </w:r>
    </w:p>
    <w:p w:rsidR="00BD1FE2" w:rsidRPr="00476AE2" w:rsidRDefault="005D3E55" w:rsidP="00476AE2">
      <w:pPr>
        <w:ind w:firstLine="420"/>
        <w:rPr>
          <w:b/>
          <w:sz w:val="24"/>
          <w:szCs w:val="28"/>
        </w:rPr>
      </w:pPr>
      <w:r w:rsidRPr="00476AE2">
        <w:rPr>
          <w:rFonts w:hint="eastAsia"/>
          <w:b/>
          <w:sz w:val="24"/>
          <w:szCs w:val="28"/>
        </w:rPr>
        <w:t>（二）光学</w:t>
      </w:r>
    </w:p>
    <w:p w:rsidR="00BD1FE2" w:rsidRPr="005D3E55" w:rsidRDefault="005D3E55">
      <w:pPr>
        <w:ind w:firstLineChars="206" w:firstLine="494"/>
        <w:rPr>
          <w:rFonts w:ascii="宋体" w:hAnsi="宋体"/>
          <w:sz w:val="24"/>
          <w:szCs w:val="28"/>
        </w:rPr>
      </w:pPr>
      <w:r w:rsidRPr="00DA156C">
        <w:rPr>
          <w:rFonts w:ascii="宋体" w:hAnsi="宋体"/>
          <w:sz w:val="24"/>
          <w:szCs w:val="28"/>
        </w:rPr>
        <w:t>1.</w:t>
      </w:r>
      <w:r w:rsidRPr="00DA156C">
        <w:rPr>
          <w:rFonts w:ascii="宋体" w:hAnsi="宋体" w:hint="eastAsia"/>
          <w:sz w:val="24"/>
          <w:szCs w:val="28"/>
        </w:rPr>
        <w:t>光的干涉</w:t>
      </w:r>
    </w:p>
    <w:p w:rsidR="00BD1FE2" w:rsidRPr="005D3E55" w:rsidRDefault="005D3E55">
      <w:pPr>
        <w:ind w:firstLineChars="206" w:firstLine="494"/>
        <w:rPr>
          <w:rFonts w:ascii="宋体" w:hAnsi="宋体"/>
          <w:sz w:val="24"/>
          <w:szCs w:val="28"/>
        </w:rPr>
      </w:pPr>
      <w:r w:rsidRPr="00DA156C">
        <w:rPr>
          <w:rFonts w:ascii="宋体" w:hAnsi="宋体" w:hint="eastAsia"/>
          <w:sz w:val="24"/>
          <w:szCs w:val="28"/>
        </w:rPr>
        <w:t>（</w:t>
      </w:r>
      <w:r w:rsidRPr="00DA156C">
        <w:rPr>
          <w:rFonts w:ascii="宋体" w:hAnsi="宋体"/>
          <w:sz w:val="24"/>
          <w:szCs w:val="28"/>
        </w:rPr>
        <w:t>1</w:t>
      </w:r>
      <w:r w:rsidRPr="00DA156C">
        <w:rPr>
          <w:rFonts w:ascii="宋体" w:hAnsi="宋体" w:hint="eastAsia"/>
          <w:sz w:val="24"/>
          <w:szCs w:val="28"/>
        </w:rPr>
        <w:t>）</w:t>
      </w:r>
      <w:r w:rsidRPr="005D3E55">
        <w:rPr>
          <w:rFonts w:ascii="宋体" w:hAnsi="宋体" w:hint="eastAsia"/>
          <w:sz w:val="24"/>
          <w:szCs w:val="28"/>
        </w:rPr>
        <w:t>掌握光的干涉现象的特征及其产生的条件</w:t>
      </w:r>
      <w:r w:rsidRPr="00DA156C">
        <w:rPr>
          <w:rFonts w:ascii="宋体" w:hAnsi="宋体" w:hint="eastAsia"/>
          <w:sz w:val="24"/>
          <w:szCs w:val="28"/>
        </w:rPr>
        <w:t>，</w:t>
      </w:r>
      <w:r w:rsidRPr="005D3E55">
        <w:rPr>
          <w:rFonts w:ascii="宋体" w:hAnsi="宋体" w:hint="eastAsia"/>
          <w:sz w:val="24"/>
          <w:szCs w:val="28"/>
        </w:rPr>
        <w:t>掌握获取相干光的方法；</w:t>
      </w:r>
    </w:p>
    <w:p w:rsidR="00BD1FE2" w:rsidRPr="005D3E55" w:rsidRDefault="005D3E55">
      <w:pPr>
        <w:ind w:firstLineChars="206" w:firstLine="494"/>
        <w:rPr>
          <w:rFonts w:ascii="宋体" w:hAnsi="宋体"/>
          <w:sz w:val="24"/>
          <w:szCs w:val="28"/>
        </w:rPr>
      </w:pPr>
      <w:r w:rsidRPr="00DA156C">
        <w:rPr>
          <w:rFonts w:ascii="宋体" w:hAnsi="宋体" w:hint="eastAsia"/>
          <w:sz w:val="24"/>
          <w:szCs w:val="28"/>
        </w:rPr>
        <w:t>（</w:t>
      </w:r>
      <w:r w:rsidRPr="00DA156C">
        <w:rPr>
          <w:rFonts w:ascii="宋体" w:hAnsi="宋体"/>
          <w:sz w:val="24"/>
          <w:szCs w:val="28"/>
        </w:rPr>
        <w:t>2</w:t>
      </w:r>
      <w:r w:rsidRPr="00DA156C">
        <w:rPr>
          <w:rFonts w:ascii="宋体" w:hAnsi="宋体" w:hint="eastAsia"/>
          <w:sz w:val="24"/>
          <w:szCs w:val="28"/>
        </w:rPr>
        <w:t>）</w:t>
      </w:r>
      <w:r w:rsidRPr="00DA156C">
        <w:rPr>
          <w:rFonts w:ascii="宋体" w:hAnsi="宋体"/>
          <w:sz w:val="24"/>
          <w:szCs w:val="28"/>
        </w:rPr>
        <w:t xml:space="preserve"> </w:t>
      </w:r>
      <w:r w:rsidRPr="005D3E55">
        <w:rPr>
          <w:rFonts w:ascii="宋体" w:hAnsi="宋体" w:hint="eastAsia"/>
          <w:sz w:val="24"/>
          <w:szCs w:val="28"/>
        </w:rPr>
        <w:t>理解光程、光程差的物理意义，掌握光的干涉加强和干涉减弱的条件；</w:t>
      </w:r>
    </w:p>
    <w:p w:rsidR="00BD1FE2" w:rsidRPr="005D3E55" w:rsidRDefault="005D3E55">
      <w:pPr>
        <w:ind w:firstLineChars="206" w:firstLine="494"/>
        <w:rPr>
          <w:rFonts w:ascii="宋体" w:hAnsi="宋体"/>
          <w:sz w:val="24"/>
          <w:szCs w:val="28"/>
        </w:rPr>
      </w:pPr>
      <w:r w:rsidRPr="00DA156C">
        <w:rPr>
          <w:rFonts w:ascii="宋体" w:hAnsi="宋体" w:hint="eastAsia"/>
          <w:sz w:val="24"/>
          <w:szCs w:val="28"/>
        </w:rPr>
        <w:t>（</w:t>
      </w:r>
      <w:r w:rsidRPr="00DA156C">
        <w:rPr>
          <w:rFonts w:ascii="宋体" w:hAnsi="宋体"/>
          <w:sz w:val="24"/>
          <w:szCs w:val="28"/>
        </w:rPr>
        <w:t>3</w:t>
      </w:r>
      <w:r w:rsidRPr="00DA156C">
        <w:rPr>
          <w:rFonts w:ascii="宋体" w:hAnsi="宋体" w:hint="eastAsia"/>
          <w:sz w:val="24"/>
          <w:szCs w:val="28"/>
        </w:rPr>
        <w:t>）</w:t>
      </w:r>
      <w:r w:rsidRPr="005D3E55">
        <w:rPr>
          <w:rFonts w:ascii="宋体" w:hAnsi="宋体" w:hint="eastAsia"/>
          <w:sz w:val="24"/>
          <w:szCs w:val="28"/>
        </w:rPr>
        <w:t>掌握杨氏双缝干涉、薄膜干涉、劈尖干涉和牛顿环的特征，并能根据干涉装置熟练地计算光程差以及由于光程差改变导致干涉条纹的变化；</w:t>
      </w:r>
    </w:p>
    <w:p w:rsidR="00BD1FE2" w:rsidRPr="005D3E55" w:rsidRDefault="005D3E55">
      <w:pPr>
        <w:ind w:firstLineChars="206" w:firstLine="494"/>
        <w:rPr>
          <w:rFonts w:ascii="宋体" w:hAnsi="宋体"/>
          <w:sz w:val="24"/>
          <w:szCs w:val="28"/>
        </w:rPr>
      </w:pPr>
      <w:r w:rsidRPr="00DA156C">
        <w:rPr>
          <w:rFonts w:ascii="宋体" w:hAnsi="宋体" w:hint="eastAsia"/>
          <w:sz w:val="24"/>
          <w:szCs w:val="28"/>
        </w:rPr>
        <w:t>（</w:t>
      </w:r>
      <w:r w:rsidRPr="00DA156C">
        <w:rPr>
          <w:rFonts w:ascii="宋体" w:hAnsi="宋体"/>
          <w:sz w:val="24"/>
          <w:szCs w:val="28"/>
        </w:rPr>
        <w:t>4</w:t>
      </w:r>
      <w:r w:rsidRPr="00DA156C">
        <w:rPr>
          <w:rFonts w:ascii="宋体" w:hAnsi="宋体" w:hint="eastAsia"/>
          <w:sz w:val="24"/>
          <w:szCs w:val="28"/>
        </w:rPr>
        <w:t>）熟悉半波损失的概念及其对干涉条纹分布规律的影响；</w:t>
      </w:r>
    </w:p>
    <w:p w:rsidR="00BD1FE2" w:rsidRPr="005D3E55" w:rsidRDefault="005D3E55">
      <w:pPr>
        <w:ind w:firstLineChars="206" w:firstLine="494"/>
        <w:rPr>
          <w:rFonts w:ascii="宋体" w:hAnsi="宋体"/>
          <w:sz w:val="24"/>
          <w:szCs w:val="28"/>
        </w:rPr>
      </w:pPr>
      <w:r w:rsidRPr="00DA156C">
        <w:rPr>
          <w:rFonts w:ascii="宋体" w:hAnsi="宋体" w:hint="eastAsia"/>
          <w:sz w:val="24"/>
          <w:szCs w:val="28"/>
        </w:rPr>
        <w:t>（</w:t>
      </w:r>
      <w:r w:rsidRPr="00DA156C">
        <w:rPr>
          <w:rFonts w:ascii="宋体" w:hAnsi="宋体"/>
          <w:sz w:val="24"/>
          <w:szCs w:val="28"/>
        </w:rPr>
        <w:t>5</w:t>
      </w:r>
      <w:r w:rsidRPr="00DA156C">
        <w:rPr>
          <w:rFonts w:ascii="宋体" w:hAnsi="宋体" w:hint="eastAsia"/>
          <w:sz w:val="24"/>
          <w:szCs w:val="28"/>
        </w:rPr>
        <w:t>）</w:t>
      </w:r>
      <w:r w:rsidRPr="005D3E55">
        <w:rPr>
          <w:rFonts w:ascii="宋体" w:hAnsi="宋体" w:hint="eastAsia"/>
          <w:sz w:val="24"/>
          <w:szCs w:val="28"/>
        </w:rPr>
        <w:t>了解迈克尔逊干涉仪的构造、工作原理及主要应用。</w:t>
      </w:r>
    </w:p>
    <w:p w:rsidR="00BD1FE2" w:rsidRPr="005D3E55" w:rsidRDefault="005D3E55">
      <w:pPr>
        <w:ind w:firstLineChars="206" w:firstLine="494"/>
        <w:rPr>
          <w:rFonts w:ascii="宋体" w:hAnsi="宋体"/>
          <w:sz w:val="24"/>
          <w:szCs w:val="28"/>
        </w:rPr>
      </w:pPr>
      <w:r w:rsidRPr="00DA156C">
        <w:rPr>
          <w:rFonts w:ascii="宋体" w:hAnsi="宋体"/>
          <w:sz w:val="24"/>
          <w:szCs w:val="28"/>
        </w:rPr>
        <w:t>2.</w:t>
      </w:r>
      <w:r w:rsidRPr="00DA156C">
        <w:rPr>
          <w:rFonts w:ascii="宋体" w:hAnsi="宋体" w:hint="eastAsia"/>
          <w:sz w:val="24"/>
          <w:szCs w:val="28"/>
        </w:rPr>
        <w:t>光的衍射</w:t>
      </w:r>
    </w:p>
    <w:p w:rsidR="00BD1FE2" w:rsidRPr="005D3E55" w:rsidRDefault="005D3E55">
      <w:pPr>
        <w:ind w:firstLineChars="206" w:firstLine="494"/>
        <w:rPr>
          <w:rFonts w:ascii="宋体" w:hAnsi="宋体"/>
          <w:sz w:val="24"/>
          <w:szCs w:val="28"/>
        </w:rPr>
      </w:pPr>
      <w:r w:rsidRPr="00DA156C">
        <w:rPr>
          <w:rFonts w:ascii="宋体" w:hAnsi="宋体" w:hint="eastAsia"/>
          <w:sz w:val="24"/>
          <w:szCs w:val="28"/>
        </w:rPr>
        <w:t>（</w:t>
      </w:r>
      <w:r w:rsidRPr="00DA156C">
        <w:rPr>
          <w:rFonts w:ascii="宋体" w:hAnsi="宋体"/>
          <w:sz w:val="24"/>
          <w:szCs w:val="28"/>
        </w:rPr>
        <w:t>1</w:t>
      </w:r>
      <w:r w:rsidRPr="00DA156C">
        <w:rPr>
          <w:rFonts w:ascii="宋体" w:hAnsi="宋体" w:hint="eastAsia"/>
          <w:sz w:val="24"/>
          <w:szCs w:val="28"/>
        </w:rPr>
        <w:t>）</w:t>
      </w:r>
      <w:r w:rsidRPr="005D3E55">
        <w:rPr>
          <w:rFonts w:ascii="宋体" w:hAnsi="宋体" w:hint="eastAsia"/>
          <w:sz w:val="24"/>
          <w:szCs w:val="28"/>
        </w:rPr>
        <w:t>了解产生光波衍射现象的条件，弄清菲涅尔衍射与夫琅禾费衍射的区别；</w:t>
      </w:r>
    </w:p>
    <w:p w:rsidR="00BD1FE2" w:rsidRPr="005D3E55" w:rsidRDefault="005D3E55">
      <w:pPr>
        <w:ind w:firstLineChars="206" w:firstLine="494"/>
        <w:rPr>
          <w:rFonts w:ascii="宋体" w:hAnsi="宋体"/>
          <w:sz w:val="24"/>
          <w:szCs w:val="28"/>
        </w:rPr>
      </w:pPr>
      <w:r w:rsidRPr="00DA156C">
        <w:rPr>
          <w:rFonts w:ascii="宋体" w:hAnsi="宋体" w:hint="eastAsia"/>
          <w:sz w:val="24"/>
          <w:szCs w:val="28"/>
        </w:rPr>
        <w:t>（</w:t>
      </w:r>
      <w:r w:rsidRPr="00DA156C">
        <w:rPr>
          <w:rFonts w:ascii="宋体" w:hAnsi="宋体"/>
          <w:sz w:val="24"/>
          <w:szCs w:val="28"/>
        </w:rPr>
        <w:t>2</w:t>
      </w:r>
      <w:r w:rsidRPr="00DA156C">
        <w:rPr>
          <w:rFonts w:ascii="宋体" w:hAnsi="宋体" w:hint="eastAsia"/>
          <w:sz w:val="24"/>
          <w:szCs w:val="28"/>
        </w:rPr>
        <w:t>）</w:t>
      </w:r>
      <w:r w:rsidRPr="005D3E55">
        <w:rPr>
          <w:rFonts w:ascii="宋体" w:hAnsi="宋体" w:hint="eastAsia"/>
          <w:sz w:val="24"/>
          <w:szCs w:val="28"/>
        </w:rPr>
        <w:t>掌握单缝夫琅禾费衍射条纹的分布规律，掌握半波带分析方法；</w:t>
      </w:r>
    </w:p>
    <w:p w:rsidR="00BD1FE2" w:rsidRPr="005D3E55" w:rsidRDefault="005D3E55">
      <w:pPr>
        <w:ind w:firstLineChars="206" w:firstLine="494"/>
        <w:rPr>
          <w:rFonts w:ascii="宋体" w:hAnsi="宋体"/>
          <w:sz w:val="24"/>
          <w:szCs w:val="28"/>
        </w:rPr>
      </w:pPr>
      <w:r w:rsidRPr="00DA156C">
        <w:rPr>
          <w:rFonts w:ascii="宋体" w:hAnsi="宋体" w:hint="eastAsia"/>
          <w:sz w:val="24"/>
          <w:szCs w:val="28"/>
        </w:rPr>
        <w:t>（</w:t>
      </w:r>
      <w:r w:rsidRPr="00DA156C">
        <w:rPr>
          <w:rFonts w:ascii="宋体" w:hAnsi="宋体"/>
          <w:sz w:val="24"/>
          <w:szCs w:val="28"/>
        </w:rPr>
        <w:t>3</w:t>
      </w:r>
      <w:r w:rsidRPr="00DA156C">
        <w:rPr>
          <w:rFonts w:ascii="宋体" w:hAnsi="宋体" w:hint="eastAsia"/>
          <w:sz w:val="24"/>
          <w:szCs w:val="28"/>
        </w:rPr>
        <w:t>）</w:t>
      </w:r>
      <w:r w:rsidRPr="005D3E55">
        <w:rPr>
          <w:rFonts w:ascii="宋体" w:hAnsi="宋体" w:hint="eastAsia"/>
          <w:sz w:val="24"/>
          <w:szCs w:val="28"/>
        </w:rPr>
        <w:t>了解光栅衍射图样的特点及其成因，掌握光栅公式的应用以及光栅光谱的缺级现象；</w:t>
      </w:r>
    </w:p>
    <w:p w:rsidR="00BD1FE2" w:rsidRPr="005D3E55" w:rsidRDefault="005D3E55">
      <w:pPr>
        <w:ind w:firstLineChars="206" w:firstLine="494"/>
        <w:rPr>
          <w:rFonts w:ascii="宋体" w:hAnsi="宋体"/>
          <w:sz w:val="24"/>
          <w:szCs w:val="28"/>
        </w:rPr>
      </w:pPr>
      <w:r w:rsidRPr="00DA156C">
        <w:rPr>
          <w:rFonts w:ascii="宋体" w:hAnsi="宋体" w:hint="eastAsia"/>
          <w:sz w:val="24"/>
          <w:szCs w:val="28"/>
        </w:rPr>
        <w:t>（</w:t>
      </w:r>
      <w:r w:rsidRPr="00DA156C">
        <w:rPr>
          <w:rFonts w:ascii="宋体" w:hAnsi="宋体"/>
          <w:sz w:val="24"/>
          <w:szCs w:val="28"/>
        </w:rPr>
        <w:t>4</w:t>
      </w:r>
      <w:r w:rsidRPr="00DA156C">
        <w:rPr>
          <w:rFonts w:ascii="宋体" w:hAnsi="宋体" w:hint="eastAsia"/>
          <w:sz w:val="24"/>
          <w:szCs w:val="28"/>
        </w:rPr>
        <w:t>）</w:t>
      </w:r>
      <w:r w:rsidRPr="005D3E55">
        <w:rPr>
          <w:rFonts w:ascii="宋体" w:hAnsi="宋体" w:hint="eastAsia"/>
          <w:sz w:val="24"/>
          <w:szCs w:val="28"/>
        </w:rPr>
        <w:t>了解衍射对光学仪器分辨率的影响</w:t>
      </w:r>
      <w:r w:rsidRPr="00DA156C">
        <w:rPr>
          <w:rFonts w:ascii="宋体" w:hAnsi="宋体" w:hint="eastAsia"/>
          <w:sz w:val="24"/>
          <w:szCs w:val="28"/>
        </w:rPr>
        <w:t>。</w:t>
      </w:r>
    </w:p>
    <w:p w:rsidR="00BD1FE2" w:rsidRPr="005D3E55" w:rsidRDefault="005D3E55">
      <w:pPr>
        <w:ind w:firstLineChars="206" w:firstLine="494"/>
        <w:rPr>
          <w:rFonts w:ascii="宋体" w:hAnsi="宋体"/>
          <w:sz w:val="24"/>
          <w:szCs w:val="28"/>
        </w:rPr>
      </w:pPr>
      <w:r w:rsidRPr="00DA156C">
        <w:rPr>
          <w:rFonts w:ascii="宋体" w:hAnsi="宋体"/>
          <w:sz w:val="24"/>
          <w:szCs w:val="28"/>
        </w:rPr>
        <w:t>3.</w:t>
      </w:r>
      <w:r w:rsidRPr="00DA156C">
        <w:rPr>
          <w:rFonts w:ascii="宋体" w:hAnsi="宋体" w:hint="eastAsia"/>
          <w:sz w:val="24"/>
          <w:szCs w:val="28"/>
        </w:rPr>
        <w:t>光的偏振</w:t>
      </w:r>
    </w:p>
    <w:p w:rsidR="00BD1FE2" w:rsidRPr="005D3E55" w:rsidRDefault="005D3E55">
      <w:pPr>
        <w:ind w:firstLineChars="206" w:firstLine="494"/>
        <w:rPr>
          <w:rFonts w:ascii="宋体" w:hAnsi="宋体"/>
          <w:sz w:val="24"/>
          <w:szCs w:val="28"/>
        </w:rPr>
      </w:pPr>
      <w:r w:rsidRPr="00DA156C">
        <w:rPr>
          <w:rFonts w:ascii="宋体" w:hAnsi="宋体" w:hint="eastAsia"/>
          <w:sz w:val="24"/>
          <w:szCs w:val="28"/>
        </w:rPr>
        <w:t>（</w:t>
      </w:r>
      <w:r w:rsidRPr="00DA156C">
        <w:rPr>
          <w:rFonts w:ascii="宋体" w:hAnsi="宋体"/>
          <w:sz w:val="24"/>
          <w:szCs w:val="28"/>
        </w:rPr>
        <w:t>1</w:t>
      </w:r>
      <w:r w:rsidRPr="00DA156C">
        <w:rPr>
          <w:rFonts w:ascii="宋体" w:hAnsi="宋体" w:hint="eastAsia"/>
          <w:sz w:val="24"/>
          <w:szCs w:val="28"/>
        </w:rPr>
        <w:t>）</w:t>
      </w:r>
      <w:r w:rsidRPr="005D3E55">
        <w:rPr>
          <w:rFonts w:ascii="宋体" w:hAnsi="宋体" w:hint="eastAsia"/>
          <w:sz w:val="24"/>
          <w:szCs w:val="28"/>
        </w:rPr>
        <w:t>理解自然光、线偏振光与部分偏振光的区别与表示；</w:t>
      </w:r>
    </w:p>
    <w:p w:rsidR="00BD1FE2" w:rsidRPr="005D3E55" w:rsidRDefault="005D3E55">
      <w:pPr>
        <w:ind w:firstLineChars="206" w:firstLine="494"/>
        <w:rPr>
          <w:rFonts w:ascii="宋体" w:hAnsi="宋体"/>
          <w:sz w:val="24"/>
          <w:szCs w:val="28"/>
        </w:rPr>
      </w:pPr>
      <w:r w:rsidRPr="00DA156C">
        <w:rPr>
          <w:rFonts w:ascii="宋体" w:hAnsi="宋体" w:hint="eastAsia"/>
          <w:sz w:val="24"/>
          <w:szCs w:val="28"/>
        </w:rPr>
        <w:t>（</w:t>
      </w:r>
      <w:r w:rsidRPr="00DA156C">
        <w:rPr>
          <w:rFonts w:ascii="宋体" w:hAnsi="宋体"/>
          <w:sz w:val="24"/>
          <w:szCs w:val="28"/>
        </w:rPr>
        <w:t>2</w:t>
      </w:r>
      <w:r w:rsidRPr="00DA156C">
        <w:rPr>
          <w:rFonts w:ascii="宋体" w:hAnsi="宋体" w:hint="eastAsia"/>
          <w:sz w:val="24"/>
          <w:szCs w:val="28"/>
        </w:rPr>
        <w:t>）</w:t>
      </w:r>
      <w:r w:rsidRPr="005D3E55">
        <w:rPr>
          <w:rFonts w:ascii="宋体" w:hAnsi="宋体" w:hint="eastAsia"/>
          <w:sz w:val="24"/>
          <w:szCs w:val="28"/>
        </w:rPr>
        <w:t>理解起偏器与检偏器的原理与作用，掌握马吕斯定律及其应用；</w:t>
      </w:r>
    </w:p>
    <w:p w:rsidR="00BD1FE2" w:rsidRPr="005D3E55" w:rsidRDefault="005D3E55">
      <w:pPr>
        <w:ind w:firstLineChars="206" w:firstLine="494"/>
        <w:rPr>
          <w:rFonts w:ascii="宋体" w:hAnsi="宋体"/>
          <w:sz w:val="24"/>
          <w:szCs w:val="28"/>
        </w:rPr>
      </w:pPr>
      <w:r w:rsidRPr="00DA156C">
        <w:rPr>
          <w:rFonts w:ascii="宋体" w:hAnsi="宋体" w:hint="eastAsia"/>
          <w:sz w:val="24"/>
          <w:szCs w:val="28"/>
        </w:rPr>
        <w:t>（</w:t>
      </w:r>
      <w:r w:rsidRPr="00DA156C">
        <w:rPr>
          <w:rFonts w:ascii="宋体" w:hAnsi="宋体"/>
          <w:sz w:val="24"/>
          <w:szCs w:val="28"/>
        </w:rPr>
        <w:t>3</w:t>
      </w:r>
      <w:r w:rsidRPr="00DA156C">
        <w:rPr>
          <w:rFonts w:ascii="宋体" w:hAnsi="宋体" w:hint="eastAsia"/>
          <w:sz w:val="24"/>
          <w:szCs w:val="28"/>
        </w:rPr>
        <w:t>）</w:t>
      </w:r>
      <w:r w:rsidRPr="005D3E55">
        <w:rPr>
          <w:rFonts w:ascii="宋体" w:hAnsi="宋体" w:hint="eastAsia"/>
          <w:sz w:val="24"/>
          <w:szCs w:val="28"/>
        </w:rPr>
        <w:t>了解反射光完全偏振的条件，掌握布儒斯特定律及其应用。</w:t>
      </w:r>
    </w:p>
    <w:p w:rsidR="00BD1FE2" w:rsidRPr="005D3E55" w:rsidRDefault="00BD1FE2">
      <w:pPr>
        <w:ind w:firstLineChars="206" w:firstLine="494"/>
        <w:rPr>
          <w:rFonts w:ascii="宋体" w:hAnsi="宋体"/>
          <w:sz w:val="24"/>
          <w:szCs w:val="28"/>
        </w:rPr>
      </w:pPr>
    </w:p>
    <w:p w:rsidR="00BD1FE2" w:rsidRPr="005D3E55" w:rsidRDefault="005D3E55">
      <w:pPr>
        <w:rPr>
          <w:rFonts w:ascii="黑体" w:eastAsia="黑体" w:hAnsi="黑体"/>
          <w:b/>
          <w:sz w:val="28"/>
          <w:szCs w:val="28"/>
        </w:rPr>
      </w:pPr>
      <w:r w:rsidRPr="005D3E55">
        <w:rPr>
          <w:rFonts w:ascii="黑体" w:eastAsia="黑体" w:hAnsi="黑体" w:hint="eastAsia"/>
          <w:b/>
          <w:sz w:val="28"/>
          <w:szCs w:val="28"/>
        </w:rPr>
        <w:lastRenderedPageBreak/>
        <w:t>二、考试形式与试卷结构</w:t>
      </w:r>
    </w:p>
    <w:p w:rsidR="00BD1FE2" w:rsidRPr="00C81279" w:rsidRDefault="005D3E55" w:rsidP="00C81279">
      <w:pPr>
        <w:ind w:firstLineChars="200" w:firstLine="480"/>
        <w:rPr>
          <w:rFonts w:ascii="宋体" w:hAnsi="宋体"/>
          <w:sz w:val="24"/>
          <w:szCs w:val="28"/>
        </w:rPr>
      </w:pPr>
      <w:r w:rsidRPr="00C81279">
        <w:rPr>
          <w:rFonts w:ascii="宋体" w:hAnsi="宋体" w:hint="eastAsia"/>
          <w:sz w:val="24"/>
          <w:szCs w:val="28"/>
        </w:rPr>
        <w:t>（一）考试形式</w:t>
      </w:r>
    </w:p>
    <w:p w:rsidR="00BD1FE2" w:rsidRPr="00C81279" w:rsidRDefault="005D3E55" w:rsidP="00C81279">
      <w:pPr>
        <w:ind w:firstLineChars="200" w:firstLine="480"/>
        <w:rPr>
          <w:rFonts w:ascii="宋体" w:hAnsi="宋体"/>
          <w:sz w:val="24"/>
          <w:szCs w:val="28"/>
        </w:rPr>
      </w:pPr>
      <w:r w:rsidRPr="00C81279">
        <w:rPr>
          <w:rFonts w:ascii="宋体" w:hAnsi="宋体" w:hint="eastAsia"/>
          <w:sz w:val="24"/>
          <w:szCs w:val="28"/>
        </w:rPr>
        <w:t>考试形式为笔试，考试时间为</w:t>
      </w:r>
      <w:r w:rsidRPr="00C81279">
        <w:rPr>
          <w:rFonts w:ascii="宋体" w:hAnsi="宋体"/>
          <w:sz w:val="24"/>
          <w:szCs w:val="28"/>
        </w:rPr>
        <w:t>3</w:t>
      </w:r>
      <w:r w:rsidRPr="00C81279">
        <w:rPr>
          <w:rFonts w:ascii="宋体" w:hAnsi="宋体" w:hint="eastAsia"/>
          <w:sz w:val="24"/>
          <w:szCs w:val="28"/>
        </w:rPr>
        <w:t>小时，满分为</w:t>
      </w:r>
      <w:r w:rsidRPr="00C81279">
        <w:rPr>
          <w:rFonts w:ascii="宋体" w:hAnsi="宋体"/>
          <w:sz w:val="24"/>
          <w:szCs w:val="28"/>
        </w:rPr>
        <w:t>150</w:t>
      </w:r>
      <w:r w:rsidRPr="00C81279">
        <w:rPr>
          <w:rFonts w:ascii="宋体" w:hAnsi="宋体" w:hint="eastAsia"/>
          <w:sz w:val="24"/>
          <w:szCs w:val="28"/>
        </w:rPr>
        <w:t>分。</w:t>
      </w:r>
    </w:p>
    <w:p w:rsidR="00BD1FE2" w:rsidRPr="0045670D" w:rsidRDefault="005D3E55" w:rsidP="00C81279">
      <w:pPr>
        <w:ind w:firstLineChars="200" w:firstLine="480"/>
        <w:rPr>
          <w:rFonts w:ascii="宋体" w:hAnsi="宋体"/>
          <w:sz w:val="24"/>
          <w:szCs w:val="28"/>
        </w:rPr>
      </w:pPr>
      <w:r w:rsidRPr="0045670D">
        <w:rPr>
          <w:rFonts w:ascii="宋体" w:hAnsi="宋体" w:hint="eastAsia"/>
          <w:sz w:val="24"/>
          <w:szCs w:val="28"/>
        </w:rPr>
        <w:t>（二）试卷结构</w:t>
      </w:r>
    </w:p>
    <w:p w:rsidR="00BD1FE2" w:rsidRPr="0045670D" w:rsidRDefault="005D3E55" w:rsidP="00C81279">
      <w:pPr>
        <w:ind w:firstLineChars="200" w:firstLine="480"/>
        <w:rPr>
          <w:rFonts w:ascii="宋体" w:hAnsi="宋体"/>
          <w:sz w:val="24"/>
          <w:szCs w:val="28"/>
        </w:rPr>
      </w:pPr>
      <w:r w:rsidRPr="0045670D">
        <w:rPr>
          <w:rFonts w:ascii="宋体" w:hAnsi="宋体"/>
          <w:sz w:val="24"/>
          <w:szCs w:val="28"/>
        </w:rPr>
        <w:t xml:space="preserve">1. </w:t>
      </w:r>
      <w:r w:rsidRPr="0045670D">
        <w:rPr>
          <w:rFonts w:ascii="宋体" w:hAnsi="宋体" w:hint="eastAsia"/>
          <w:sz w:val="24"/>
          <w:szCs w:val="28"/>
        </w:rPr>
        <w:t>选择题（</w:t>
      </w:r>
      <w:r w:rsidRPr="0045670D">
        <w:rPr>
          <w:rFonts w:ascii="宋体" w:hAnsi="宋体"/>
          <w:sz w:val="24"/>
          <w:szCs w:val="28"/>
        </w:rPr>
        <w:t>30</w:t>
      </w:r>
      <w:r w:rsidRPr="0045670D">
        <w:rPr>
          <w:rFonts w:ascii="宋体" w:hAnsi="宋体" w:hint="eastAsia"/>
          <w:sz w:val="24"/>
          <w:szCs w:val="28"/>
        </w:rPr>
        <w:t>分）</w:t>
      </w:r>
    </w:p>
    <w:p w:rsidR="00BD1FE2" w:rsidRPr="0045670D" w:rsidRDefault="005D3E55" w:rsidP="00C81279">
      <w:pPr>
        <w:ind w:firstLineChars="200" w:firstLine="480"/>
        <w:rPr>
          <w:rFonts w:ascii="宋体" w:hAnsi="宋体"/>
          <w:sz w:val="24"/>
          <w:szCs w:val="28"/>
        </w:rPr>
      </w:pPr>
      <w:r w:rsidRPr="0045670D">
        <w:rPr>
          <w:rFonts w:ascii="宋体" w:hAnsi="宋体"/>
          <w:sz w:val="24"/>
          <w:szCs w:val="28"/>
        </w:rPr>
        <w:t xml:space="preserve">2. </w:t>
      </w:r>
      <w:r w:rsidRPr="0045670D">
        <w:rPr>
          <w:rFonts w:ascii="宋体" w:hAnsi="宋体" w:hint="eastAsia"/>
          <w:sz w:val="24"/>
          <w:szCs w:val="28"/>
        </w:rPr>
        <w:t>判断题（</w:t>
      </w:r>
      <w:r w:rsidRPr="0045670D">
        <w:rPr>
          <w:rFonts w:ascii="宋体" w:hAnsi="宋体"/>
          <w:sz w:val="24"/>
          <w:szCs w:val="28"/>
        </w:rPr>
        <w:t>30</w:t>
      </w:r>
      <w:r w:rsidRPr="0045670D">
        <w:rPr>
          <w:rFonts w:ascii="宋体" w:hAnsi="宋体" w:hint="eastAsia"/>
          <w:sz w:val="24"/>
          <w:szCs w:val="28"/>
        </w:rPr>
        <w:t>分）</w:t>
      </w:r>
    </w:p>
    <w:p w:rsidR="00BD1FE2" w:rsidRPr="0045670D" w:rsidRDefault="005D3E55" w:rsidP="00C81279">
      <w:pPr>
        <w:ind w:firstLineChars="200" w:firstLine="480"/>
        <w:rPr>
          <w:rFonts w:ascii="宋体" w:hAnsi="宋体"/>
          <w:sz w:val="24"/>
          <w:szCs w:val="28"/>
        </w:rPr>
      </w:pPr>
      <w:r w:rsidRPr="0045670D">
        <w:rPr>
          <w:rFonts w:ascii="宋体" w:hAnsi="宋体"/>
          <w:sz w:val="24"/>
          <w:szCs w:val="28"/>
        </w:rPr>
        <w:t xml:space="preserve">3. </w:t>
      </w:r>
      <w:r w:rsidR="00AA008B" w:rsidRPr="0045670D">
        <w:rPr>
          <w:rFonts w:ascii="宋体" w:hAnsi="宋体" w:hint="eastAsia"/>
          <w:sz w:val="24"/>
          <w:szCs w:val="28"/>
        </w:rPr>
        <w:t>简答题</w:t>
      </w:r>
      <w:r w:rsidRPr="0045670D">
        <w:rPr>
          <w:rFonts w:ascii="宋体" w:hAnsi="宋体" w:hint="eastAsia"/>
          <w:sz w:val="24"/>
          <w:szCs w:val="28"/>
        </w:rPr>
        <w:t>（</w:t>
      </w:r>
      <w:r w:rsidRPr="0045670D">
        <w:rPr>
          <w:rFonts w:ascii="宋体" w:hAnsi="宋体"/>
          <w:sz w:val="24"/>
          <w:szCs w:val="28"/>
        </w:rPr>
        <w:t>30</w:t>
      </w:r>
      <w:r w:rsidRPr="0045670D">
        <w:rPr>
          <w:rFonts w:ascii="宋体" w:hAnsi="宋体" w:hint="eastAsia"/>
          <w:sz w:val="24"/>
          <w:szCs w:val="28"/>
        </w:rPr>
        <w:t>分）</w:t>
      </w:r>
    </w:p>
    <w:p w:rsidR="00BD1FE2" w:rsidRPr="0045670D" w:rsidRDefault="005D3E55" w:rsidP="00C81279">
      <w:pPr>
        <w:ind w:firstLineChars="200" w:firstLine="480"/>
        <w:rPr>
          <w:rFonts w:ascii="宋体" w:hAnsi="宋体"/>
          <w:sz w:val="24"/>
          <w:szCs w:val="28"/>
        </w:rPr>
      </w:pPr>
      <w:r w:rsidRPr="0045670D">
        <w:rPr>
          <w:rFonts w:ascii="宋体" w:hAnsi="宋体"/>
          <w:sz w:val="24"/>
          <w:szCs w:val="28"/>
        </w:rPr>
        <w:t xml:space="preserve">4. </w:t>
      </w:r>
      <w:r w:rsidRPr="0045670D">
        <w:rPr>
          <w:rFonts w:ascii="宋体" w:hAnsi="宋体" w:hint="eastAsia"/>
          <w:sz w:val="24"/>
          <w:szCs w:val="28"/>
        </w:rPr>
        <w:t>计算题（</w:t>
      </w:r>
      <w:r w:rsidRPr="0045670D">
        <w:rPr>
          <w:rFonts w:ascii="宋体" w:hAnsi="宋体"/>
          <w:sz w:val="24"/>
          <w:szCs w:val="28"/>
        </w:rPr>
        <w:t>60</w:t>
      </w:r>
      <w:r w:rsidRPr="0045670D">
        <w:rPr>
          <w:rFonts w:ascii="宋体" w:hAnsi="宋体" w:hint="eastAsia"/>
          <w:sz w:val="24"/>
          <w:szCs w:val="28"/>
        </w:rPr>
        <w:t>分）</w:t>
      </w:r>
    </w:p>
    <w:p w:rsidR="00BD1FE2" w:rsidRPr="0045670D" w:rsidRDefault="00933BFB" w:rsidP="00933BFB">
      <w:pPr>
        <w:spacing w:line="276" w:lineRule="auto"/>
        <w:ind w:firstLineChars="200" w:firstLine="480"/>
        <w:jc w:val="left"/>
        <w:rPr>
          <w:rFonts w:ascii="宋体" w:hAnsi="宋体"/>
          <w:sz w:val="24"/>
        </w:rPr>
      </w:pPr>
      <w:r w:rsidRPr="0045670D">
        <w:rPr>
          <w:rFonts w:ascii="宋体" w:hAnsi="宋体" w:hint="eastAsia"/>
          <w:sz w:val="24"/>
        </w:rPr>
        <w:t>注：试卷结构的题目类型及分值分布仅供参考，不承诺与实际试题完全一致。</w:t>
      </w:r>
    </w:p>
    <w:p w:rsidR="00933BFB" w:rsidRPr="00933BFB" w:rsidRDefault="00933BFB" w:rsidP="00933BFB">
      <w:pPr>
        <w:spacing w:line="276" w:lineRule="auto"/>
        <w:ind w:firstLineChars="200" w:firstLine="482"/>
        <w:jc w:val="left"/>
        <w:rPr>
          <w:rFonts w:ascii="宋体" w:hAnsi="宋体"/>
          <w:b/>
          <w:sz w:val="24"/>
          <w:szCs w:val="28"/>
        </w:rPr>
      </w:pPr>
    </w:p>
    <w:p w:rsidR="00BD1FE2" w:rsidRPr="005D3E55" w:rsidRDefault="005D3E55">
      <w:pPr>
        <w:rPr>
          <w:rFonts w:ascii="黑体" w:eastAsia="黑体" w:hAnsi="黑体"/>
          <w:b/>
          <w:sz w:val="28"/>
          <w:szCs w:val="28"/>
        </w:rPr>
      </w:pPr>
      <w:r w:rsidRPr="005D3E55">
        <w:rPr>
          <w:rFonts w:ascii="黑体" w:eastAsia="黑体" w:hAnsi="黑体" w:hint="eastAsia"/>
          <w:b/>
          <w:sz w:val="28"/>
          <w:szCs w:val="28"/>
        </w:rPr>
        <w:t>三、主要参考书目</w:t>
      </w:r>
    </w:p>
    <w:p w:rsidR="00C81279" w:rsidRDefault="00C81279" w:rsidP="00FF44DA">
      <w:pPr>
        <w:ind w:firstLineChars="200" w:firstLine="480"/>
        <w:rPr>
          <w:rFonts w:ascii="宋体" w:hAnsi="宋体"/>
          <w:sz w:val="24"/>
          <w:szCs w:val="28"/>
        </w:rPr>
      </w:pPr>
      <w:r w:rsidRPr="00C81279">
        <w:rPr>
          <w:rFonts w:ascii="宋体" w:hAnsi="宋体"/>
          <w:sz w:val="24"/>
          <w:szCs w:val="28"/>
        </w:rPr>
        <w:t xml:space="preserve">1. </w:t>
      </w:r>
      <w:r w:rsidRPr="00C81279">
        <w:rPr>
          <w:rFonts w:ascii="宋体" w:hAnsi="宋体" w:hint="eastAsia"/>
          <w:sz w:val="24"/>
          <w:szCs w:val="28"/>
        </w:rPr>
        <w:t>程守洙</w:t>
      </w:r>
      <w:r>
        <w:rPr>
          <w:rFonts w:ascii="宋体" w:hAnsi="宋体" w:hint="eastAsia"/>
          <w:sz w:val="24"/>
          <w:szCs w:val="28"/>
        </w:rPr>
        <w:t>、江之永主编，</w:t>
      </w:r>
      <w:r w:rsidR="00346698">
        <w:rPr>
          <w:rFonts w:ascii="宋体" w:hAnsi="宋体" w:hint="eastAsia"/>
          <w:sz w:val="24"/>
          <w:szCs w:val="28"/>
        </w:rPr>
        <w:t>《</w:t>
      </w:r>
      <w:r w:rsidRPr="00C81279">
        <w:rPr>
          <w:rFonts w:ascii="宋体" w:hAnsi="宋体" w:hint="eastAsia"/>
          <w:sz w:val="24"/>
          <w:szCs w:val="28"/>
        </w:rPr>
        <w:t>普通物理学</w:t>
      </w:r>
      <w:r w:rsidR="00346698">
        <w:rPr>
          <w:rFonts w:ascii="宋体" w:hAnsi="宋体" w:hint="eastAsia"/>
          <w:sz w:val="24"/>
          <w:szCs w:val="28"/>
        </w:rPr>
        <w:t>》</w:t>
      </w:r>
      <w:r w:rsidR="00346698">
        <w:rPr>
          <w:rFonts w:ascii="宋体" w:hAnsi="宋体" w:hint="eastAsia"/>
          <w:sz w:val="24"/>
          <w:szCs w:val="28"/>
        </w:rPr>
        <w:t>（</w:t>
      </w:r>
      <w:r w:rsidR="00346698" w:rsidRPr="00C81279">
        <w:rPr>
          <w:rFonts w:ascii="宋体" w:hAnsi="宋体" w:hint="eastAsia"/>
          <w:sz w:val="24"/>
          <w:szCs w:val="28"/>
        </w:rPr>
        <w:t>第七版</w:t>
      </w:r>
      <w:r w:rsidR="00346698">
        <w:rPr>
          <w:rFonts w:ascii="宋体" w:hAnsi="宋体" w:hint="eastAsia"/>
          <w:sz w:val="24"/>
          <w:szCs w:val="28"/>
        </w:rPr>
        <w:t>）</w:t>
      </w:r>
      <w:r>
        <w:rPr>
          <w:rFonts w:ascii="宋体" w:hAnsi="宋体" w:hint="eastAsia"/>
          <w:sz w:val="24"/>
          <w:szCs w:val="28"/>
        </w:rPr>
        <w:t>（上册），高等教育出版社，2</w:t>
      </w:r>
      <w:r>
        <w:rPr>
          <w:rFonts w:ascii="宋体" w:hAnsi="宋体"/>
          <w:sz w:val="24"/>
          <w:szCs w:val="28"/>
        </w:rPr>
        <w:t>016</w:t>
      </w:r>
      <w:r>
        <w:rPr>
          <w:rFonts w:ascii="宋体" w:hAnsi="宋体" w:hint="eastAsia"/>
          <w:sz w:val="24"/>
          <w:szCs w:val="28"/>
        </w:rPr>
        <w:t>年</w:t>
      </w:r>
      <w:r>
        <w:rPr>
          <w:rFonts w:ascii="宋体" w:hAnsi="宋体"/>
          <w:sz w:val="24"/>
          <w:szCs w:val="28"/>
        </w:rPr>
        <w:t>7</w:t>
      </w:r>
      <w:r>
        <w:rPr>
          <w:rFonts w:ascii="宋体" w:hAnsi="宋体" w:hint="eastAsia"/>
          <w:sz w:val="24"/>
          <w:szCs w:val="28"/>
        </w:rPr>
        <w:t>月</w:t>
      </w:r>
    </w:p>
    <w:p w:rsidR="00C81279" w:rsidRPr="00C81279" w:rsidRDefault="00C81279" w:rsidP="00FF44DA">
      <w:pPr>
        <w:ind w:firstLineChars="200" w:firstLine="480"/>
        <w:rPr>
          <w:rFonts w:ascii="宋体" w:hAnsi="宋体"/>
          <w:sz w:val="24"/>
          <w:szCs w:val="28"/>
        </w:rPr>
      </w:pPr>
      <w:r>
        <w:rPr>
          <w:rFonts w:ascii="宋体" w:hAnsi="宋体" w:hint="eastAsia"/>
          <w:sz w:val="24"/>
          <w:szCs w:val="28"/>
        </w:rPr>
        <w:t>2</w:t>
      </w:r>
      <w:r>
        <w:rPr>
          <w:rFonts w:ascii="宋体" w:hAnsi="宋体"/>
          <w:sz w:val="24"/>
          <w:szCs w:val="28"/>
        </w:rPr>
        <w:t>.</w:t>
      </w:r>
      <w:r w:rsidRPr="00C81279">
        <w:rPr>
          <w:rFonts w:ascii="宋体" w:hAnsi="宋体" w:hint="eastAsia"/>
          <w:sz w:val="24"/>
          <w:szCs w:val="28"/>
        </w:rPr>
        <w:t xml:space="preserve"> 程守洙</w:t>
      </w:r>
      <w:r>
        <w:rPr>
          <w:rFonts w:ascii="宋体" w:hAnsi="宋体" w:hint="eastAsia"/>
          <w:sz w:val="24"/>
          <w:szCs w:val="28"/>
        </w:rPr>
        <w:t>、江之永主编，</w:t>
      </w:r>
      <w:r w:rsidR="00346698">
        <w:rPr>
          <w:rFonts w:ascii="宋体" w:hAnsi="宋体" w:hint="eastAsia"/>
          <w:sz w:val="24"/>
          <w:szCs w:val="28"/>
        </w:rPr>
        <w:t>《</w:t>
      </w:r>
      <w:r w:rsidRPr="00C81279">
        <w:rPr>
          <w:rFonts w:ascii="宋体" w:hAnsi="宋体" w:hint="eastAsia"/>
          <w:sz w:val="24"/>
          <w:szCs w:val="28"/>
        </w:rPr>
        <w:t>普通物理学</w:t>
      </w:r>
      <w:r w:rsidR="00346698">
        <w:rPr>
          <w:rFonts w:ascii="宋体" w:hAnsi="宋体" w:hint="eastAsia"/>
          <w:sz w:val="24"/>
          <w:szCs w:val="28"/>
        </w:rPr>
        <w:t>》</w:t>
      </w:r>
      <w:bookmarkStart w:id="0" w:name="_GoBack"/>
      <w:bookmarkEnd w:id="0"/>
      <w:r w:rsidR="00346698">
        <w:rPr>
          <w:rFonts w:ascii="宋体" w:hAnsi="宋体" w:hint="eastAsia"/>
          <w:sz w:val="24"/>
          <w:szCs w:val="28"/>
        </w:rPr>
        <w:t>（</w:t>
      </w:r>
      <w:r w:rsidR="00346698" w:rsidRPr="00C81279">
        <w:rPr>
          <w:rFonts w:ascii="宋体" w:hAnsi="宋体" w:hint="eastAsia"/>
          <w:sz w:val="24"/>
          <w:szCs w:val="28"/>
        </w:rPr>
        <w:t>第七版</w:t>
      </w:r>
      <w:r w:rsidR="00346698">
        <w:rPr>
          <w:rFonts w:ascii="宋体" w:hAnsi="宋体" w:hint="eastAsia"/>
          <w:sz w:val="24"/>
          <w:szCs w:val="28"/>
        </w:rPr>
        <w:t>）</w:t>
      </w:r>
      <w:r>
        <w:rPr>
          <w:rFonts w:ascii="宋体" w:hAnsi="宋体" w:hint="eastAsia"/>
          <w:sz w:val="24"/>
          <w:szCs w:val="28"/>
        </w:rPr>
        <w:t>（下册），高等教育出版社，2</w:t>
      </w:r>
      <w:r>
        <w:rPr>
          <w:rFonts w:ascii="宋体" w:hAnsi="宋体"/>
          <w:sz w:val="24"/>
          <w:szCs w:val="28"/>
        </w:rPr>
        <w:t>016</w:t>
      </w:r>
      <w:r>
        <w:rPr>
          <w:rFonts w:ascii="宋体" w:hAnsi="宋体" w:hint="eastAsia"/>
          <w:sz w:val="24"/>
          <w:szCs w:val="28"/>
        </w:rPr>
        <w:t>年</w:t>
      </w:r>
      <w:r>
        <w:rPr>
          <w:rFonts w:ascii="宋体" w:hAnsi="宋体"/>
          <w:sz w:val="24"/>
          <w:szCs w:val="28"/>
        </w:rPr>
        <w:t>7</w:t>
      </w:r>
      <w:r>
        <w:rPr>
          <w:rFonts w:ascii="宋体" w:hAnsi="宋体" w:hint="eastAsia"/>
          <w:sz w:val="24"/>
          <w:szCs w:val="28"/>
        </w:rPr>
        <w:t>月</w:t>
      </w:r>
    </w:p>
    <w:p w:rsidR="00BD1FE2" w:rsidRPr="005D3E55" w:rsidRDefault="00BD1FE2">
      <w:pPr>
        <w:tabs>
          <w:tab w:val="left" w:pos="7740"/>
        </w:tabs>
        <w:spacing w:line="400" w:lineRule="exact"/>
        <w:ind w:firstLineChars="200" w:firstLine="420"/>
        <w:jc w:val="right"/>
      </w:pPr>
    </w:p>
    <w:sectPr w:rsidR="00BD1FE2" w:rsidRPr="005D3E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4D5" w:rsidRDefault="008914D5" w:rsidP="00933BFB">
      <w:r>
        <w:separator/>
      </w:r>
    </w:p>
  </w:endnote>
  <w:endnote w:type="continuationSeparator" w:id="0">
    <w:p w:rsidR="008914D5" w:rsidRDefault="008914D5" w:rsidP="0093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4D5" w:rsidRDefault="008914D5" w:rsidP="00933BFB">
      <w:r>
        <w:separator/>
      </w:r>
    </w:p>
  </w:footnote>
  <w:footnote w:type="continuationSeparator" w:id="0">
    <w:p w:rsidR="008914D5" w:rsidRDefault="008914D5" w:rsidP="00933B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BkODJmODBmMmI4Y2JhY2JkMjY0NTZjN2ZlMzc0ZTIifQ=="/>
  </w:docVars>
  <w:rsids>
    <w:rsidRoot w:val="000D03A4"/>
    <w:rsid w:val="00033C04"/>
    <w:rsid w:val="00067E2C"/>
    <w:rsid w:val="000D03A4"/>
    <w:rsid w:val="001910A5"/>
    <w:rsid w:val="001C1DB5"/>
    <w:rsid w:val="001D73A7"/>
    <w:rsid w:val="00230814"/>
    <w:rsid w:val="00243400"/>
    <w:rsid w:val="00267A80"/>
    <w:rsid w:val="0027333B"/>
    <w:rsid w:val="002A5C9D"/>
    <w:rsid w:val="002C13B7"/>
    <w:rsid w:val="00346698"/>
    <w:rsid w:val="003C013A"/>
    <w:rsid w:val="00440C89"/>
    <w:rsid w:val="0045670D"/>
    <w:rsid w:val="00476AE2"/>
    <w:rsid w:val="004B78F6"/>
    <w:rsid w:val="005236E5"/>
    <w:rsid w:val="00530F96"/>
    <w:rsid w:val="00595E60"/>
    <w:rsid w:val="005D3E55"/>
    <w:rsid w:val="00613409"/>
    <w:rsid w:val="00676ABA"/>
    <w:rsid w:val="006D2472"/>
    <w:rsid w:val="006D6F42"/>
    <w:rsid w:val="0071315B"/>
    <w:rsid w:val="00736C3F"/>
    <w:rsid w:val="00755A2D"/>
    <w:rsid w:val="00765CF1"/>
    <w:rsid w:val="00771E62"/>
    <w:rsid w:val="007B1469"/>
    <w:rsid w:val="00833C6A"/>
    <w:rsid w:val="008914D5"/>
    <w:rsid w:val="00893FCF"/>
    <w:rsid w:val="008A2678"/>
    <w:rsid w:val="008D4652"/>
    <w:rsid w:val="00900E97"/>
    <w:rsid w:val="00925241"/>
    <w:rsid w:val="00933BFB"/>
    <w:rsid w:val="0096413D"/>
    <w:rsid w:val="009C70FE"/>
    <w:rsid w:val="009E790B"/>
    <w:rsid w:val="00A26949"/>
    <w:rsid w:val="00A47F14"/>
    <w:rsid w:val="00AA008B"/>
    <w:rsid w:val="00B379A0"/>
    <w:rsid w:val="00B72576"/>
    <w:rsid w:val="00BD1FE2"/>
    <w:rsid w:val="00C81279"/>
    <w:rsid w:val="00CA61CE"/>
    <w:rsid w:val="00D64920"/>
    <w:rsid w:val="00D81E10"/>
    <w:rsid w:val="00DA156C"/>
    <w:rsid w:val="00DB5CF4"/>
    <w:rsid w:val="00DF7087"/>
    <w:rsid w:val="00E8458D"/>
    <w:rsid w:val="00E91467"/>
    <w:rsid w:val="00E917D6"/>
    <w:rsid w:val="00E92163"/>
    <w:rsid w:val="00EA794E"/>
    <w:rsid w:val="00EB025B"/>
    <w:rsid w:val="00EB6BB3"/>
    <w:rsid w:val="00F75924"/>
    <w:rsid w:val="00FA5F23"/>
    <w:rsid w:val="00FE5187"/>
    <w:rsid w:val="00FF29D6"/>
    <w:rsid w:val="00FF44DA"/>
    <w:rsid w:val="0D2A1EA7"/>
    <w:rsid w:val="11230F50"/>
    <w:rsid w:val="137D0280"/>
    <w:rsid w:val="15C56A7A"/>
    <w:rsid w:val="1E14234D"/>
    <w:rsid w:val="23E822B1"/>
    <w:rsid w:val="255319AC"/>
    <w:rsid w:val="28A6098D"/>
    <w:rsid w:val="2DD45655"/>
    <w:rsid w:val="32AC3044"/>
    <w:rsid w:val="37406BE8"/>
    <w:rsid w:val="3C460065"/>
    <w:rsid w:val="4A0A6DCC"/>
    <w:rsid w:val="4BDB3B29"/>
    <w:rsid w:val="4E791BD4"/>
    <w:rsid w:val="4EFD00A9"/>
    <w:rsid w:val="519D5BDA"/>
    <w:rsid w:val="549459BA"/>
    <w:rsid w:val="57FF75EE"/>
    <w:rsid w:val="5C197B65"/>
    <w:rsid w:val="5CE60D7D"/>
    <w:rsid w:val="5F724B4A"/>
    <w:rsid w:val="69360996"/>
    <w:rsid w:val="6CA125CA"/>
    <w:rsid w:val="6E66275B"/>
    <w:rsid w:val="6ED50C51"/>
    <w:rsid w:val="75810427"/>
    <w:rsid w:val="7A792DD8"/>
    <w:rsid w:val="7DDA1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4323F0-A1F0-4E66-8A53-394187DD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left="720"/>
    </w:pPr>
    <w:rPr>
      <w:sz w:val="28"/>
      <w:szCs w:val="20"/>
    </w:rPr>
  </w:style>
  <w:style w:type="paragraph" w:styleId="a4">
    <w:name w:val="Date"/>
    <w:basedOn w:val="a"/>
    <w:next w:val="a"/>
    <w:qFormat/>
    <w:rPr>
      <w:sz w:val="28"/>
      <w:szCs w:val="20"/>
    </w:rPr>
  </w:style>
  <w:style w:type="paragraph" w:styleId="2">
    <w:name w:val="Body Text Indent 2"/>
    <w:basedOn w:val="a"/>
    <w:qFormat/>
    <w:pPr>
      <w:ind w:left="855"/>
    </w:pPr>
    <w:rPr>
      <w:sz w:val="28"/>
      <w:szCs w:val="20"/>
    </w:rPr>
  </w:style>
  <w:style w:type="paragraph" w:styleId="a5">
    <w:name w:val="Balloon Text"/>
    <w:basedOn w:val="a"/>
    <w:semiHidden/>
    <w:qFormat/>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rPr>
      <w:rFonts w:eastAsia="楷体_GB2312"/>
      <w:sz w:val="24"/>
      <w:szCs w:val="20"/>
    </w:rPr>
  </w:style>
  <w:style w:type="character" w:styleId="a8">
    <w:name w:val="Hyperlink"/>
    <w:basedOn w:val="a0"/>
    <w:rsid w:val="005D3E55"/>
    <w:rPr>
      <w:color w:val="0000FF" w:themeColor="hyperlink"/>
      <w:u w:val="single"/>
    </w:rPr>
  </w:style>
  <w:style w:type="character" w:styleId="a9">
    <w:name w:val="FollowedHyperlink"/>
    <w:basedOn w:val="a0"/>
    <w:rsid w:val="005D3E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267</Words>
  <Characters>1524</Characters>
  <Application>Microsoft Office Word</Application>
  <DocSecurity>0</DocSecurity>
  <Lines>12</Lines>
  <Paragraphs>3</Paragraphs>
  <ScaleCrop>false</ScaleCrop>
  <Company>zjl</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《计算机文化基础》课程教学大纲</dc:title>
  <dc:creator>zjl</dc:creator>
  <cp:lastModifiedBy>Zhao Ruiqiang</cp:lastModifiedBy>
  <cp:revision>4</cp:revision>
  <cp:lastPrinted>2004-10-09T02:20:00Z</cp:lastPrinted>
  <dcterms:created xsi:type="dcterms:W3CDTF">2023-08-16T13:15:00Z</dcterms:created>
  <dcterms:modified xsi:type="dcterms:W3CDTF">2023-09-20T13:31:00Z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C6239058EA9F4971A11DF9CF8FD26EDB</vt:lpwstr>
  </property>
</Properties>
</file>