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1B3F" w14:textId="77777777" w:rsidR="00480FF4" w:rsidRDefault="00000000">
      <w:pPr>
        <w:spacing w:line="360" w:lineRule="auto"/>
        <w:ind w:left="0"/>
        <w:rPr>
          <w:rFonts w:ascii="楷体" w:eastAsia="楷体" w:hAnsi="楷体"/>
          <w:color w:val="000000"/>
          <w:sz w:val="32"/>
        </w:rPr>
      </w:pPr>
      <w:r>
        <w:rPr>
          <w:rFonts w:ascii="楷体" w:eastAsia="楷体" w:hAnsi="楷体" w:hint="eastAsia"/>
          <w:color w:val="000000"/>
          <w:sz w:val="32"/>
        </w:rPr>
        <w:t>附3：</w:t>
      </w:r>
    </w:p>
    <w:p w14:paraId="29414556" w14:textId="1BB213E6" w:rsidR="00480FF4" w:rsidRDefault="00000000">
      <w:pPr>
        <w:spacing w:line="360" w:lineRule="auto"/>
        <w:ind w:left="0"/>
        <w:jc w:val="center"/>
        <w:rPr>
          <w:rFonts w:ascii="楷体" w:eastAsia="楷体" w:hAnsi="楷体"/>
          <w:sz w:val="36"/>
        </w:rPr>
      </w:pPr>
      <w:r>
        <w:rPr>
          <w:rFonts w:ascii="楷体" w:eastAsia="楷体" w:hAnsi="楷体" w:hint="eastAsia"/>
          <w:b/>
          <w:color w:val="000000"/>
          <w:sz w:val="32"/>
        </w:rPr>
        <w:t>202</w:t>
      </w:r>
      <w:r w:rsidR="00AA11AF">
        <w:rPr>
          <w:rFonts w:ascii="楷体" w:eastAsia="楷体" w:hAnsi="楷体"/>
          <w:b/>
          <w:color w:val="000000"/>
          <w:sz w:val="32"/>
        </w:rPr>
        <w:t>4</w:t>
      </w:r>
      <w:r>
        <w:rPr>
          <w:rFonts w:ascii="楷体" w:eastAsia="楷体" w:hAnsi="楷体" w:hint="eastAsia"/>
          <w:b/>
          <w:color w:val="000000"/>
          <w:sz w:val="32"/>
        </w:rPr>
        <w:t>年硕士研究生招生专业考试大纲</w:t>
      </w:r>
    </w:p>
    <w:p w14:paraId="480DBB0D" w14:textId="77777777" w:rsidR="00480FF4" w:rsidRDefault="00000000">
      <w:pPr>
        <w:spacing w:line="360" w:lineRule="auto"/>
        <w:ind w:left="0"/>
        <w:rPr>
          <w:rFonts w:ascii="楷体" w:eastAsia="楷体" w:hAnsi="楷体"/>
          <w:color w:val="000000"/>
          <w:sz w:val="32"/>
        </w:rPr>
      </w:pPr>
      <w:r>
        <w:rPr>
          <w:rFonts w:ascii="楷体" w:eastAsia="楷体" w:hAnsi="楷体" w:hint="eastAsia"/>
          <w:color w:val="000000"/>
          <w:sz w:val="32"/>
        </w:rPr>
        <w:t>学院代码：02</w:t>
      </w:r>
    </w:p>
    <w:p w14:paraId="51CDAE26" w14:textId="77777777" w:rsidR="00480FF4" w:rsidRDefault="00000000">
      <w:pPr>
        <w:spacing w:line="360" w:lineRule="auto"/>
        <w:ind w:left="0"/>
        <w:rPr>
          <w:rFonts w:ascii="楷体" w:eastAsia="楷体" w:hAnsi="楷体"/>
          <w:color w:val="FF0000"/>
          <w:sz w:val="32"/>
        </w:rPr>
      </w:pPr>
      <w:r>
        <w:rPr>
          <w:rFonts w:ascii="楷体" w:eastAsia="楷体" w:hAnsi="楷体" w:hint="eastAsia"/>
          <w:color w:val="000000"/>
          <w:sz w:val="32"/>
        </w:rPr>
        <w:t>学院名称：</w:t>
      </w:r>
      <w:r>
        <w:rPr>
          <w:rFonts w:ascii="楷体" w:eastAsia="楷体" w:hAnsi="楷体" w:hint="eastAsia"/>
          <w:color w:val="FF0000"/>
          <w:sz w:val="32"/>
        </w:rPr>
        <w:t>教育学部</w:t>
      </w:r>
    </w:p>
    <w:p w14:paraId="5A9ECC22" w14:textId="77777777" w:rsidR="00480FF4" w:rsidRDefault="00000000">
      <w:pPr>
        <w:spacing w:line="360" w:lineRule="auto"/>
        <w:ind w:left="0"/>
        <w:rPr>
          <w:rFonts w:ascii="楷体" w:eastAsia="楷体" w:hAnsi="楷体"/>
          <w:color w:val="FF0000"/>
          <w:sz w:val="32"/>
        </w:rPr>
      </w:pPr>
      <w:r>
        <w:rPr>
          <w:rFonts w:ascii="楷体" w:eastAsia="楷体" w:hAnsi="楷体" w:hint="eastAsia"/>
          <w:color w:val="FF0000"/>
          <w:sz w:val="32"/>
        </w:rPr>
        <w:t>专业代码及专业名称：045101-教育管理</w:t>
      </w:r>
    </w:p>
    <w:p w14:paraId="190A1683" w14:textId="77777777" w:rsidR="00480FF4" w:rsidRDefault="00000000">
      <w:pPr>
        <w:spacing w:line="360" w:lineRule="auto"/>
        <w:ind w:left="0"/>
        <w:rPr>
          <w:rFonts w:ascii="楷体" w:eastAsia="楷体" w:hAnsi="楷体"/>
          <w:color w:val="FF0000"/>
          <w:sz w:val="32"/>
        </w:rPr>
      </w:pPr>
      <w:r>
        <w:rPr>
          <w:rFonts w:ascii="楷体" w:eastAsia="楷体" w:hAnsi="楷体" w:hint="eastAsia"/>
          <w:color w:val="FF0000"/>
          <w:sz w:val="32"/>
        </w:rPr>
        <w:t>加试科目名称：教育基础理论</w:t>
      </w:r>
    </w:p>
    <w:p w14:paraId="330E511E" w14:textId="77777777" w:rsidR="00480FF4" w:rsidRDefault="00000000">
      <w:pPr>
        <w:spacing w:line="360" w:lineRule="auto"/>
        <w:ind w:left="0"/>
        <w:rPr>
          <w:rFonts w:ascii="楷体" w:eastAsia="楷体" w:hAnsi="楷体"/>
          <w:color w:val="FF0000"/>
          <w:sz w:val="32"/>
        </w:rPr>
      </w:pPr>
      <w:r>
        <w:rPr>
          <w:rFonts w:ascii="楷体" w:eastAsia="楷体" w:hAnsi="楷体" w:hint="eastAsia"/>
          <w:color w:val="FF0000"/>
          <w:sz w:val="32"/>
        </w:rPr>
        <w:t>参考书目及考试大纲：</w:t>
      </w:r>
    </w:p>
    <w:p w14:paraId="474AC836" w14:textId="77777777" w:rsidR="00480FF4" w:rsidRDefault="00000000">
      <w:pPr>
        <w:spacing w:line="360" w:lineRule="auto"/>
        <w:ind w:left="0"/>
        <w:rPr>
          <w:b/>
          <w:sz w:val="28"/>
          <w:szCs w:val="28"/>
          <w:lang w:bidi="hi-I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一</w:t>
      </w:r>
      <w:r>
        <w:rPr>
          <w:rFonts w:hint="eastAsia"/>
          <w:b/>
          <w:sz w:val="28"/>
          <w:szCs w:val="28"/>
          <w:lang w:bidi="hi-IN"/>
        </w:rPr>
        <w:t>、主要参考书目</w:t>
      </w:r>
    </w:p>
    <w:p w14:paraId="1AEF9111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</w:rPr>
      </w:pPr>
      <w:r>
        <w:rPr>
          <w:rFonts w:hint="eastAsia"/>
          <w:sz w:val="24"/>
        </w:rPr>
        <w:t>孙俊三、雷小波主编：《教育原理》，湖南教育出版社2007年。</w:t>
      </w:r>
    </w:p>
    <w:p w14:paraId="739CFDA8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王道俊、郭文安主编：《教育学》，人民教育出版社2009年。</w:t>
      </w:r>
    </w:p>
    <w:p w14:paraId="68BC16FB" w14:textId="77777777" w:rsidR="00480FF4" w:rsidRDefault="00000000">
      <w:pPr>
        <w:spacing w:line="360" w:lineRule="auto"/>
        <w:ind w:left="0"/>
        <w:rPr>
          <w:b/>
          <w:sz w:val="28"/>
          <w:szCs w:val="28"/>
          <w:lang w:bidi="hi-IN"/>
        </w:rPr>
      </w:pPr>
      <w:r>
        <w:rPr>
          <w:rFonts w:hint="eastAsia"/>
          <w:b/>
          <w:sz w:val="28"/>
          <w:szCs w:val="28"/>
          <w:lang w:bidi="hi-IN"/>
        </w:rPr>
        <w:t>二、考试内容与考试要求</w:t>
      </w:r>
    </w:p>
    <w:p w14:paraId="12CA8C41" w14:textId="77777777" w:rsidR="00480FF4" w:rsidRDefault="00000000">
      <w:pPr>
        <w:widowControl/>
        <w:spacing w:line="440" w:lineRule="exact"/>
        <w:ind w:left="0"/>
        <w:rPr>
          <w:rFonts w:eastAsia="宋体"/>
          <w:b/>
          <w:sz w:val="24"/>
          <w:lang w:bidi="hi-IN"/>
        </w:rPr>
      </w:pPr>
      <w:r>
        <w:rPr>
          <w:rFonts w:eastAsia="宋体" w:hint="eastAsia"/>
          <w:b/>
          <w:sz w:val="24"/>
          <w:lang w:bidi="hi-IN"/>
        </w:rPr>
        <w:t>教育基础理论</w:t>
      </w:r>
    </w:p>
    <w:p w14:paraId="7F7350C2" w14:textId="77777777" w:rsidR="00480FF4" w:rsidRDefault="00000000">
      <w:pPr>
        <w:widowControl/>
        <w:spacing w:line="360" w:lineRule="auto"/>
        <w:ind w:left="0"/>
        <w:rPr>
          <w:b/>
          <w:sz w:val="24"/>
          <w:lang w:bidi="hi-IN"/>
        </w:rPr>
      </w:pPr>
      <w:r>
        <w:rPr>
          <w:rFonts w:hint="eastAsia"/>
          <w:b/>
          <w:sz w:val="24"/>
          <w:lang w:bidi="hi-IN"/>
        </w:rPr>
        <w:t>考试</w:t>
      </w:r>
      <w:r>
        <w:rPr>
          <w:b/>
          <w:sz w:val="24"/>
          <w:lang w:bidi="hi-IN"/>
        </w:rPr>
        <w:t>目标：</w:t>
      </w:r>
    </w:p>
    <w:p w14:paraId="05EE16B2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1、系统掌握教育学的基础知识、基本概念、基本理论和现代教育观念。</w:t>
      </w:r>
    </w:p>
    <w:p w14:paraId="19E953A7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2、理解教学、德育等教育活动的任务、过程、原则和方法。</w:t>
      </w:r>
    </w:p>
    <w:p w14:paraId="273AEEDC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3、能运用教育基本理论和现代教育理念分析和解决教育问题。</w:t>
      </w:r>
    </w:p>
    <w:p w14:paraId="1AEA2273" w14:textId="77777777" w:rsidR="00480FF4" w:rsidRDefault="00000000">
      <w:pPr>
        <w:widowControl/>
        <w:spacing w:line="360" w:lineRule="auto"/>
        <w:ind w:left="0"/>
        <w:rPr>
          <w:b/>
          <w:sz w:val="24"/>
          <w:lang w:bidi="hi-IN"/>
        </w:rPr>
      </w:pPr>
      <w:r>
        <w:rPr>
          <w:rFonts w:hint="eastAsia"/>
          <w:b/>
          <w:sz w:val="24"/>
          <w:lang w:bidi="hi-IN"/>
        </w:rPr>
        <w:t>考试</w:t>
      </w:r>
      <w:r>
        <w:rPr>
          <w:b/>
          <w:sz w:val="24"/>
          <w:lang w:bidi="hi-IN"/>
        </w:rPr>
        <w:t>内容：</w:t>
      </w:r>
    </w:p>
    <w:p w14:paraId="233855EB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rFonts w:eastAsia="宋体" w:hint="eastAsia"/>
          <w:sz w:val="24"/>
          <w:lang w:bidi="hi-IN"/>
        </w:rPr>
        <w:t>一、</w:t>
      </w:r>
      <w:r>
        <w:rPr>
          <w:rFonts w:hint="eastAsia"/>
          <w:sz w:val="24"/>
          <w:lang w:bidi="hi-IN"/>
        </w:rPr>
        <w:t>教育的产生与发展</w:t>
      </w:r>
    </w:p>
    <w:p w14:paraId="4344DE6E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rFonts w:hint="eastAsia"/>
          <w:sz w:val="24"/>
          <w:lang w:bidi="hi-IN"/>
        </w:rPr>
        <w:t>（一）教育概念的界定及教育活动</w:t>
      </w:r>
    </w:p>
    <w:p w14:paraId="4415F56E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rFonts w:hint="eastAsia"/>
          <w:sz w:val="24"/>
          <w:lang w:bidi="hi-IN"/>
        </w:rPr>
        <w:t>广义教育；狭义教育；教育活动。</w:t>
      </w:r>
    </w:p>
    <w:p w14:paraId="19756424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rFonts w:hint="eastAsia"/>
          <w:sz w:val="24"/>
          <w:lang w:bidi="hi-IN"/>
        </w:rPr>
        <w:t>（二）教育的历史形态</w:t>
      </w:r>
    </w:p>
    <w:p w14:paraId="478F7120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rFonts w:hint="eastAsia"/>
          <w:sz w:val="24"/>
          <w:lang w:bidi="hi-IN"/>
        </w:rPr>
        <w:t>教育形态的划分。教育发展的三个历史阶段：原始形态教育、古代教育与现代教育。</w:t>
      </w:r>
    </w:p>
    <w:p w14:paraId="64F3AD5E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rFonts w:hint="eastAsia"/>
          <w:sz w:val="24"/>
          <w:lang w:bidi="hi-IN"/>
        </w:rPr>
        <w:lastRenderedPageBreak/>
        <w:t>（三）教育的基本要素</w:t>
      </w:r>
    </w:p>
    <w:p w14:paraId="734ED9B2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rFonts w:hint="eastAsia"/>
          <w:sz w:val="24"/>
          <w:lang w:bidi="hi-IN"/>
        </w:rPr>
        <w:t>教育者、受教育者、教育中介系统等要素的涵义、地位及其关系。</w:t>
      </w:r>
    </w:p>
    <w:p w14:paraId="330266BE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rFonts w:eastAsia="宋体" w:hint="eastAsia"/>
          <w:sz w:val="24"/>
          <w:lang w:bidi="hi-IN"/>
        </w:rPr>
        <w:t>二、</w:t>
      </w:r>
      <w:r>
        <w:rPr>
          <w:rFonts w:hint="eastAsia"/>
          <w:sz w:val="24"/>
          <w:lang w:bidi="hi-IN"/>
        </w:rPr>
        <w:t>教育学的诞生与发展</w:t>
      </w:r>
    </w:p>
    <w:p w14:paraId="7E2C6235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rFonts w:hint="eastAsia"/>
          <w:sz w:val="24"/>
          <w:lang w:bidi="hi-IN"/>
        </w:rPr>
        <w:t>（一）教育学的研究对象和任务</w:t>
      </w:r>
    </w:p>
    <w:p w14:paraId="07C08DA2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教育学的研究对象是教育现象和教育问题；教育学的任务是揭示教育规律，</w:t>
      </w:r>
      <w:r>
        <w:rPr>
          <w:rFonts w:hint="eastAsia"/>
          <w:sz w:val="24"/>
          <w:lang w:bidi="hi-IN"/>
        </w:rPr>
        <w:t>理论建设</w:t>
      </w:r>
      <w:r>
        <w:rPr>
          <w:sz w:val="24"/>
          <w:lang w:bidi="hi-IN"/>
        </w:rPr>
        <w:t>，指导教育实践。</w:t>
      </w:r>
    </w:p>
    <w:p w14:paraId="0106356E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（二）教育学的产生和发展</w:t>
      </w:r>
    </w:p>
    <w:p w14:paraId="663C6B90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教育学的萌芽、教育学的独立、教育学的发展多样化、教育学的理论深化等阶段有代表性、有影响的教育家、教育著作、教育思想和教育理论。</w:t>
      </w:r>
    </w:p>
    <w:p w14:paraId="36F772C4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rFonts w:hint="eastAsia"/>
          <w:sz w:val="24"/>
          <w:lang w:bidi="hi-IN"/>
        </w:rPr>
        <w:t>（三）教育学研究在当代的发展趋势</w:t>
      </w:r>
    </w:p>
    <w:p w14:paraId="4DFAAD62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rFonts w:hint="eastAsia"/>
          <w:sz w:val="24"/>
          <w:lang w:bidi="hi-IN"/>
        </w:rPr>
        <w:t>学科发展的分化和综合；理论导向上的冲突与融合；研究方法的多元互补。</w:t>
      </w:r>
    </w:p>
    <w:p w14:paraId="24DA5CD3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三、教育与人的发展</w:t>
      </w:r>
    </w:p>
    <w:p w14:paraId="6827C46C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（一）人的发展概述</w:t>
      </w:r>
    </w:p>
    <w:p w14:paraId="58A73ECC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人的发展涵义；人的发展特点；人的发展的</w:t>
      </w:r>
      <w:r>
        <w:rPr>
          <w:rFonts w:hint="eastAsia"/>
          <w:sz w:val="24"/>
          <w:lang w:bidi="hi-IN"/>
        </w:rPr>
        <w:t>动因</w:t>
      </w:r>
      <w:r>
        <w:rPr>
          <w:sz w:val="24"/>
          <w:lang w:bidi="hi-IN"/>
        </w:rPr>
        <w:t>。</w:t>
      </w:r>
    </w:p>
    <w:p w14:paraId="2320F09A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（二）影响人的发展的基本因素</w:t>
      </w:r>
    </w:p>
    <w:p w14:paraId="41BB0B47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遗传在人的发展中的作用；环境在人的发展中的作用</w:t>
      </w:r>
      <w:r>
        <w:rPr>
          <w:rFonts w:hint="eastAsia"/>
          <w:sz w:val="24"/>
          <w:lang w:bidi="hi-IN"/>
        </w:rPr>
        <w:t>及表现</w:t>
      </w:r>
      <w:r>
        <w:rPr>
          <w:sz w:val="24"/>
          <w:lang w:bidi="hi-IN"/>
        </w:rPr>
        <w:t>；个体的</w:t>
      </w:r>
      <w:r>
        <w:rPr>
          <w:rFonts w:hint="eastAsia"/>
          <w:sz w:val="24"/>
          <w:lang w:bidi="hi-IN"/>
        </w:rPr>
        <w:t>实践活动在</w:t>
      </w:r>
      <w:r>
        <w:rPr>
          <w:sz w:val="24"/>
          <w:lang w:bidi="hi-IN"/>
        </w:rPr>
        <w:t>人的发展中的作用。</w:t>
      </w:r>
    </w:p>
    <w:p w14:paraId="3FAC79A3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（三）教育对人的发展的重大作用</w:t>
      </w:r>
    </w:p>
    <w:p w14:paraId="56C329B2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rFonts w:hint="eastAsia"/>
          <w:sz w:val="24"/>
          <w:lang w:bidi="hi-IN"/>
        </w:rPr>
        <w:t>教育对人的地位的提升</w:t>
      </w:r>
      <w:r>
        <w:rPr>
          <w:sz w:val="24"/>
          <w:lang w:bidi="hi-IN"/>
        </w:rPr>
        <w:t>；</w:t>
      </w:r>
      <w:r>
        <w:rPr>
          <w:rFonts w:hint="eastAsia"/>
          <w:sz w:val="24"/>
          <w:lang w:bidi="hi-IN"/>
        </w:rPr>
        <w:t>学校</w:t>
      </w:r>
      <w:r>
        <w:rPr>
          <w:sz w:val="24"/>
          <w:lang w:bidi="hi-IN"/>
        </w:rPr>
        <w:t>教育</w:t>
      </w:r>
      <w:r>
        <w:rPr>
          <w:rFonts w:hint="eastAsia"/>
          <w:sz w:val="24"/>
          <w:lang w:bidi="hi-IN"/>
        </w:rPr>
        <w:t>在个体身心发展中的特殊功能。</w:t>
      </w:r>
    </w:p>
    <w:p w14:paraId="18237672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rFonts w:hint="eastAsia"/>
          <w:sz w:val="24"/>
          <w:lang w:bidi="hi-IN"/>
        </w:rPr>
        <w:t>（四）教育必须适应个体身心发展规律</w:t>
      </w:r>
    </w:p>
    <w:p w14:paraId="2383B2A8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rFonts w:hint="eastAsia"/>
          <w:sz w:val="24"/>
          <w:lang w:bidi="hi-IN"/>
        </w:rPr>
        <w:t>依据个体身心发展的顺序性和阶段性规律，教育应做到循序渐进；依据个体身心发展的不平衡性和差异性规律，教育应做到因材施教；依据个体身心发展的稳定性和可变性规律，教育应做到从实际出发。</w:t>
      </w:r>
    </w:p>
    <w:p w14:paraId="0E699633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四、教育与社会发展</w:t>
      </w:r>
    </w:p>
    <w:p w14:paraId="03B3DABA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（一）</w:t>
      </w:r>
      <w:r>
        <w:rPr>
          <w:rFonts w:hint="eastAsia"/>
          <w:sz w:val="24"/>
          <w:lang w:bidi="hi-IN"/>
        </w:rPr>
        <w:t>教育与经济</w:t>
      </w:r>
    </w:p>
    <w:p w14:paraId="25DACDE4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（二）教育</w:t>
      </w:r>
      <w:r>
        <w:rPr>
          <w:rFonts w:hint="eastAsia"/>
          <w:sz w:val="24"/>
          <w:lang w:bidi="hi-IN"/>
        </w:rPr>
        <w:t>与政治</w:t>
      </w:r>
    </w:p>
    <w:p w14:paraId="56195FC5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rFonts w:hint="eastAsia"/>
          <w:sz w:val="24"/>
          <w:lang w:bidi="hi-IN"/>
        </w:rPr>
        <w:lastRenderedPageBreak/>
        <w:t>（三）教育与科学技术</w:t>
      </w:r>
    </w:p>
    <w:p w14:paraId="267BEE65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rFonts w:hint="eastAsia"/>
          <w:sz w:val="24"/>
          <w:lang w:bidi="hi-IN"/>
        </w:rPr>
        <w:t>（四）教育与文化</w:t>
      </w:r>
    </w:p>
    <w:p w14:paraId="7B756CC2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rFonts w:hint="eastAsia"/>
          <w:sz w:val="24"/>
          <w:lang w:bidi="hi-IN"/>
        </w:rPr>
        <w:t>（五）</w:t>
      </w:r>
      <w:r>
        <w:rPr>
          <w:sz w:val="24"/>
          <w:lang w:bidi="hi-IN"/>
        </w:rPr>
        <w:t>教育的相对独立性</w:t>
      </w:r>
    </w:p>
    <w:p w14:paraId="62DA4709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五、教育目的</w:t>
      </w:r>
    </w:p>
    <w:p w14:paraId="6AE40826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（一）教育目的概述</w:t>
      </w:r>
    </w:p>
    <w:p w14:paraId="49197884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（二）</w:t>
      </w:r>
      <w:r>
        <w:rPr>
          <w:rFonts w:hint="eastAsia"/>
          <w:sz w:val="24"/>
          <w:lang w:bidi="hi-IN"/>
        </w:rPr>
        <w:t>制定</w:t>
      </w:r>
      <w:r>
        <w:rPr>
          <w:sz w:val="24"/>
          <w:lang w:bidi="hi-IN"/>
        </w:rPr>
        <w:t>教育目的的</w:t>
      </w:r>
      <w:r>
        <w:rPr>
          <w:rFonts w:hint="eastAsia"/>
          <w:sz w:val="24"/>
          <w:lang w:bidi="hi-IN"/>
        </w:rPr>
        <w:t>基本依据</w:t>
      </w:r>
    </w:p>
    <w:p w14:paraId="71312A34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（三）我国的教育目的</w:t>
      </w:r>
    </w:p>
    <w:p w14:paraId="062D0D52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1、我国教育目的的</w:t>
      </w:r>
      <w:r>
        <w:rPr>
          <w:rFonts w:hint="eastAsia"/>
          <w:sz w:val="24"/>
          <w:lang w:bidi="hi-IN"/>
        </w:rPr>
        <w:t>演化及</w:t>
      </w:r>
      <w:r>
        <w:rPr>
          <w:sz w:val="24"/>
          <w:lang w:bidi="hi-IN"/>
        </w:rPr>
        <w:t>基本精神</w:t>
      </w:r>
    </w:p>
    <w:p w14:paraId="0964C328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rFonts w:hint="eastAsia"/>
          <w:sz w:val="24"/>
          <w:lang w:bidi="hi-IN"/>
        </w:rPr>
        <w:t>坚持社会主义方向</w:t>
      </w:r>
      <w:r>
        <w:rPr>
          <w:sz w:val="24"/>
          <w:lang w:bidi="hi-IN"/>
        </w:rPr>
        <w:t>；</w:t>
      </w:r>
      <w:r>
        <w:rPr>
          <w:rFonts w:hint="eastAsia"/>
          <w:sz w:val="24"/>
          <w:lang w:bidi="hi-IN"/>
        </w:rPr>
        <w:t>培养</w:t>
      </w:r>
      <w:r>
        <w:rPr>
          <w:sz w:val="24"/>
          <w:lang w:bidi="hi-IN"/>
        </w:rPr>
        <w:t>全面发展</w:t>
      </w:r>
      <w:r>
        <w:rPr>
          <w:rFonts w:hint="eastAsia"/>
          <w:sz w:val="24"/>
          <w:lang w:bidi="hi-IN"/>
        </w:rPr>
        <w:t>的人</w:t>
      </w:r>
      <w:r>
        <w:rPr>
          <w:sz w:val="24"/>
          <w:lang w:bidi="hi-IN"/>
        </w:rPr>
        <w:t>；培养</w:t>
      </w:r>
      <w:r>
        <w:rPr>
          <w:rFonts w:hint="eastAsia"/>
          <w:sz w:val="24"/>
          <w:lang w:bidi="hi-IN"/>
        </w:rPr>
        <w:t>现代人的品质</w:t>
      </w:r>
      <w:r>
        <w:rPr>
          <w:sz w:val="24"/>
          <w:lang w:bidi="hi-IN"/>
        </w:rPr>
        <w:t>。</w:t>
      </w:r>
    </w:p>
    <w:p w14:paraId="799F8A21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2、</w:t>
      </w:r>
      <w:r>
        <w:rPr>
          <w:rFonts w:hint="eastAsia"/>
          <w:sz w:val="24"/>
          <w:lang w:bidi="hi-IN"/>
        </w:rPr>
        <w:t>全面推进素质教育</w:t>
      </w:r>
    </w:p>
    <w:p w14:paraId="78830175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rFonts w:hint="eastAsia"/>
          <w:sz w:val="24"/>
          <w:lang w:bidi="hi-IN"/>
        </w:rPr>
        <w:t>素质教育是面向全体学生的教育</w:t>
      </w:r>
      <w:r>
        <w:rPr>
          <w:sz w:val="24"/>
          <w:lang w:bidi="hi-IN"/>
        </w:rPr>
        <w:t>；</w:t>
      </w:r>
      <w:r>
        <w:rPr>
          <w:rFonts w:hint="eastAsia"/>
          <w:sz w:val="24"/>
          <w:lang w:bidi="hi-IN"/>
        </w:rPr>
        <w:t>素质教育是全面发展教育</w:t>
      </w:r>
      <w:r>
        <w:rPr>
          <w:sz w:val="24"/>
          <w:lang w:bidi="hi-IN"/>
        </w:rPr>
        <w:t>；</w:t>
      </w:r>
      <w:r>
        <w:rPr>
          <w:rFonts w:hint="eastAsia"/>
          <w:sz w:val="24"/>
          <w:lang w:bidi="hi-IN"/>
        </w:rPr>
        <w:t>素质教育是促进学生个性发展的教育；素质教育是以培养创新精神为重点的教育</w:t>
      </w:r>
      <w:r>
        <w:rPr>
          <w:sz w:val="24"/>
          <w:lang w:bidi="hi-IN"/>
        </w:rPr>
        <w:t>。</w:t>
      </w:r>
    </w:p>
    <w:p w14:paraId="54DBCDE1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rFonts w:hint="eastAsia"/>
          <w:sz w:val="24"/>
          <w:lang w:bidi="hi-IN"/>
        </w:rPr>
        <w:t>六、教师与学生</w:t>
      </w:r>
    </w:p>
    <w:p w14:paraId="0F760BA1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rFonts w:hint="eastAsia"/>
          <w:sz w:val="24"/>
          <w:lang w:bidi="hi-IN"/>
        </w:rPr>
        <w:t>（一）教师</w:t>
      </w:r>
    </w:p>
    <w:p w14:paraId="3EA8DFA1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rFonts w:hint="eastAsia"/>
          <w:sz w:val="24"/>
          <w:lang w:bidi="hi-IN"/>
        </w:rPr>
        <w:t>1、教师职业的性质与特点</w:t>
      </w:r>
    </w:p>
    <w:p w14:paraId="6F97E98B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rFonts w:hint="eastAsia"/>
          <w:sz w:val="24"/>
          <w:lang w:bidi="hi-IN"/>
        </w:rPr>
        <w:t>2、教师劳动的特点</w:t>
      </w:r>
    </w:p>
    <w:p w14:paraId="31E77355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rFonts w:hint="eastAsia"/>
          <w:sz w:val="24"/>
          <w:lang w:bidi="hi-IN"/>
        </w:rPr>
        <w:t>3、教师职业专业化的条件</w:t>
      </w:r>
    </w:p>
    <w:p w14:paraId="174044D8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rFonts w:hint="eastAsia"/>
          <w:sz w:val="24"/>
          <w:lang w:bidi="hi-IN"/>
        </w:rPr>
        <w:t>现代教育理念；良好的素质。</w:t>
      </w:r>
    </w:p>
    <w:p w14:paraId="179DD874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rFonts w:hint="eastAsia"/>
          <w:sz w:val="24"/>
          <w:lang w:bidi="hi-IN"/>
        </w:rPr>
        <w:t>（二）学生</w:t>
      </w:r>
    </w:p>
    <w:p w14:paraId="1D85A6A5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rFonts w:hint="eastAsia"/>
          <w:sz w:val="24"/>
          <w:lang w:bidi="hi-IN"/>
        </w:rPr>
        <w:t>1、不同的学生发展观</w:t>
      </w:r>
    </w:p>
    <w:p w14:paraId="2B56CCE1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rFonts w:hint="eastAsia"/>
          <w:sz w:val="24"/>
          <w:lang w:bidi="hi-IN"/>
        </w:rPr>
        <w:t>2、学生的本质属性</w:t>
      </w:r>
    </w:p>
    <w:p w14:paraId="3BFE8B69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rFonts w:hint="eastAsia"/>
          <w:sz w:val="24"/>
          <w:lang w:bidi="hi-IN"/>
        </w:rPr>
        <w:t>3、学生的地位</w:t>
      </w:r>
    </w:p>
    <w:p w14:paraId="2F371369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rFonts w:hint="eastAsia"/>
          <w:sz w:val="24"/>
          <w:lang w:bidi="hi-IN"/>
        </w:rPr>
        <w:t>（三）教师和学生的相互关系</w:t>
      </w:r>
    </w:p>
    <w:p w14:paraId="6EF07BEF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rFonts w:hint="eastAsia"/>
          <w:sz w:val="24"/>
          <w:lang w:bidi="hi-IN"/>
        </w:rPr>
        <w:t>1、师生关系的理论发展概述</w:t>
      </w:r>
    </w:p>
    <w:p w14:paraId="1ACF6308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rFonts w:hint="eastAsia"/>
          <w:sz w:val="24"/>
          <w:lang w:bidi="hi-IN"/>
        </w:rPr>
        <w:t>2、师生关系的本质特点</w:t>
      </w:r>
    </w:p>
    <w:p w14:paraId="2116F044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rFonts w:hint="eastAsia"/>
          <w:sz w:val="24"/>
          <w:lang w:bidi="hi-IN"/>
        </w:rPr>
        <w:lastRenderedPageBreak/>
        <w:t>3、新型师生关系的建立</w:t>
      </w:r>
    </w:p>
    <w:p w14:paraId="080C29B0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rFonts w:hint="eastAsia"/>
          <w:sz w:val="24"/>
          <w:lang w:bidi="hi-IN"/>
        </w:rPr>
        <w:t>树立新型的师生观；建立教师威信；善于同学生交往；发扬教育民主。</w:t>
      </w:r>
    </w:p>
    <w:p w14:paraId="55A7F544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rFonts w:hint="eastAsia"/>
          <w:sz w:val="24"/>
          <w:lang w:bidi="hi-IN"/>
        </w:rPr>
        <w:t>七</w:t>
      </w:r>
      <w:r>
        <w:rPr>
          <w:sz w:val="24"/>
          <w:lang w:bidi="hi-IN"/>
        </w:rPr>
        <w:t>、课程</w:t>
      </w:r>
      <w:r>
        <w:rPr>
          <w:rFonts w:hint="eastAsia"/>
          <w:sz w:val="24"/>
          <w:lang w:bidi="hi-IN"/>
        </w:rPr>
        <w:t>理论与课程设置</w:t>
      </w:r>
    </w:p>
    <w:p w14:paraId="2779119D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（一）课程概述</w:t>
      </w:r>
    </w:p>
    <w:p w14:paraId="6AA57AB1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课程及课程</w:t>
      </w:r>
      <w:r>
        <w:rPr>
          <w:rFonts w:hint="eastAsia"/>
          <w:sz w:val="24"/>
          <w:lang w:bidi="hi-IN"/>
        </w:rPr>
        <w:t>分类</w:t>
      </w:r>
      <w:r>
        <w:rPr>
          <w:sz w:val="24"/>
          <w:lang w:bidi="hi-IN"/>
        </w:rPr>
        <w:t>；</w:t>
      </w:r>
      <w:r>
        <w:rPr>
          <w:rFonts w:hint="eastAsia"/>
          <w:sz w:val="24"/>
          <w:lang w:bidi="hi-IN"/>
        </w:rPr>
        <w:t>制约课程的基本要素</w:t>
      </w:r>
      <w:r>
        <w:rPr>
          <w:sz w:val="24"/>
          <w:lang w:bidi="hi-IN"/>
        </w:rPr>
        <w:t>。</w:t>
      </w:r>
    </w:p>
    <w:p w14:paraId="6960BD27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（二）课程</w:t>
      </w:r>
      <w:r>
        <w:rPr>
          <w:rFonts w:hint="eastAsia"/>
          <w:sz w:val="24"/>
          <w:lang w:bidi="hi-IN"/>
        </w:rPr>
        <w:t>目标和课程</w:t>
      </w:r>
      <w:r>
        <w:rPr>
          <w:sz w:val="24"/>
          <w:lang w:bidi="hi-IN"/>
        </w:rPr>
        <w:t>设计</w:t>
      </w:r>
    </w:p>
    <w:p w14:paraId="3F456DBD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rFonts w:hint="eastAsia"/>
          <w:sz w:val="24"/>
          <w:lang w:bidi="hi-IN"/>
        </w:rPr>
        <w:t>课程目标与教育目的、培养目标、教学目标的关系；课程设计的概念与基本要求；课程文件的三个层次：教学计划、课程标准、教科书。</w:t>
      </w:r>
    </w:p>
    <w:p w14:paraId="658FCD11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rFonts w:hint="eastAsia"/>
          <w:sz w:val="24"/>
          <w:lang w:bidi="hi-IN"/>
        </w:rPr>
        <w:t>（三）课程实施和课程评价</w:t>
      </w:r>
    </w:p>
    <w:p w14:paraId="58BAE41C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rFonts w:hint="eastAsia"/>
          <w:sz w:val="24"/>
          <w:lang w:bidi="hi-IN"/>
        </w:rPr>
        <w:t>课程实施的概念及结构；影响课程实施的因素；课程评价的主要模式。</w:t>
      </w:r>
    </w:p>
    <w:p w14:paraId="14CDE555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（</w:t>
      </w:r>
      <w:r>
        <w:rPr>
          <w:rFonts w:hint="eastAsia"/>
          <w:sz w:val="24"/>
          <w:lang w:bidi="hi-IN"/>
        </w:rPr>
        <w:t>四</w:t>
      </w:r>
      <w:r>
        <w:rPr>
          <w:sz w:val="24"/>
          <w:lang w:bidi="hi-IN"/>
        </w:rPr>
        <w:t>）课程改革</w:t>
      </w:r>
    </w:p>
    <w:p w14:paraId="39E3BB95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世界各国课程改革发展的趋势；我国基础教育课程</w:t>
      </w:r>
      <w:r>
        <w:rPr>
          <w:rFonts w:hint="eastAsia"/>
          <w:sz w:val="24"/>
          <w:lang w:bidi="hi-IN"/>
        </w:rPr>
        <w:t>的</w:t>
      </w:r>
      <w:r>
        <w:rPr>
          <w:sz w:val="24"/>
          <w:lang w:bidi="hi-IN"/>
        </w:rPr>
        <w:t>改革</w:t>
      </w:r>
      <w:r>
        <w:rPr>
          <w:rFonts w:hint="eastAsia"/>
          <w:sz w:val="24"/>
          <w:lang w:bidi="hi-IN"/>
        </w:rPr>
        <w:t>与发展</w:t>
      </w:r>
      <w:r>
        <w:rPr>
          <w:sz w:val="24"/>
          <w:lang w:bidi="hi-IN"/>
        </w:rPr>
        <w:t>。</w:t>
      </w:r>
    </w:p>
    <w:p w14:paraId="70A00477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rFonts w:hint="eastAsia"/>
          <w:sz w:val="24"/>
          <w:lang w:bidi="hi-IN"/>
        </w:rPr>
        <w:t>八</w:t>
      </w:r>
      <w:r>
        <w:rPr>
          <w:sz w:val="24"/>
          <w:lang w:bidi="hi-IN"/>
        </w:rPr>
        <w:t>、教学</w:t>
      </w:r>
      <w:r>
        <w:rPr>
          <w:rFonts w:hint="eastAsia"/>
          <w:sz w:val="24"/>
          <w:lang w:bidi="hi-IN"/>
        </w:rPr>
        <w:t>思想与教学模式</w:t>
      </w:r>
    </w:p>
    <w:p w14:paraId="45D8320E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（一）教学</w:t>
      </w:r>
      <w:r>
        <w:rPr>
          <w:rFonts w:hint="eastAsia"/>
          <w:sz w:val="24"/>
          <w:lang w:bidi="hi-IN"/>
        </w:rPr>
        <w:t>与教学理论</w:t>
      </w:r>
    </w:p>
    <w:p w14:paraId="1205216C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教学的概念；教学的意义；教学的任务。</w:t>
      </w:r>
    </w:p>
    <w:p w14:paraId="69DFFA02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（二）教学过程</w:t>
      </w:r>
      <w:r>
        <w:rPr>
          <w:rFonts w:hint="eastAsia"/>
          <w:sz w:val="24"/>
          <w:lang w:bidi="hi-IN"/>
        </w:rPr>
        <w:t>与教学规律</w:t>
      </w:r>
    </w:p>
    <w:p w14:paraId="50870D65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1、教学过程的</w:t>
      </w:r>
      <w:r>
        <w:rPr>
          <w:rFonts w:hint="eastAsia"/>
          <w:sz w:val="24"/>
          <w:lang w:bidi="hi-IN"/>
        </w:rPr>
        <w:t>本质及特点</w:t>
      </w:r>
    </w:p>
    <w:p w14:paraId="6819C065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教学过程是一种特殊的认识过程；教学过程是一个促进学生身心发展</w:t>
      </w:r>
      <w:r>
        <w:rPr>
          <w:rFonts w:hint="eastAsia"/>
          <w:sz w:val="24"/>
          <w:lang w:bidi="hi-IN"/>
        </w:rPr>
        <w:t>的过程；教学过程是学生接受教育的过程；教学过程是教师与学生学的双边共同活动过程。</w:t>
      </w:r>
    </w:p>
    <w:p w14:paraId="3EF6C154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2、</w:t>
      </w:r>
      <w:r>
        <w:rPr>
          <w:rFonts w:hint="eastAsia"/>
          <w:sz w:val="24"/>
          <w:lang w:bidi="hi-IN"/>
        </w:rPr>
        <w:t>教学过程的结构</w:t>
      </w:r>
    </w:p>
    <w:p w14:paraId="1B6376CE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rFonts w:hint="eastAsia"/>
          <w:sz w:val="24"/>
          <w:lang w:bidi="hi-IN"/>
        </w:rPr>
        <w:t>接受式学习和探究式学习两种基本形态；</w:t>
      </w:r>
      <w:r>
        <w:rPr>
          <w:sz w:val="24"/>
          <w:lang w:bidi="hi-IN"/>
        </w:rPr>
        <w:t>学生</w:t>
      </w:r>
      <w:r>
        <w:rPr>
          <w:rFonts w:hint="eastAsia"/>
          <w:sz w:val="24"/>
          <w:lang w:bidi="hi-IN"/>
        </w:rPr>
        <w:t>认识</w:t>
      </w:r>
      <w:r>
        <w:rPr>
          <w:sz w:val="24"/>
          <w:lang w:bidi="hi-IN"/>
        </w:rPr>
        <w:t>的基本阶段</w:t>
      </w:r>
      <w:r>
        <w:rPr>
          <w:rFonts w:hint="eastAsia"/>
          <w:sz w:val="24"/>
          <w:lang w:bidi="hi-IN"/>
        </w:rPr>
        <w:t>。</w:t>
      </w:r>
    </w:p>
    <w:p w14:paraId="51D174A8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3、教学</w:t>
      </w:r>
      <w:r>
        <w:rPr>
          <w:rFonts w:hint="eastAsia"/>
          <w:sz w:val="24"/>
          <w:lang w:bidi="hi-IN"/>
        </w:rPr>
        <w:t>的基本规律</w:t>
      </w:r>
    </w:p>
    <w:p w14:paraId="6B75373B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间接经验与直接经验的</w:t>
      </w:r>
      <w:r>
        <w:rPr>
          <w:rFonts w:hint="eastAsia"/>
          <w:sz w:val="24"/>
          <w:lang w:bidi="hi-IN"/>
        </w:rPr>
        <w:t>辩证统一</w:t>
      </w:r>
      <w:r>
        <w:rPr>
          <w:sz w:val="24"/>
          <w:lang w:bidi="hi-IN"/>
        </w:rPr>
        <w:t>；掌握知识和发展智力的</w:t>
      </w:r>
      <w:r>
        <w:rPr>
          <w:rFonts w:hint="eastAsia"/>
          <w:sz w:val="24"/>
          <w:lang w:bidi="hi-IN"/>
        </w:rPr>
        <w:t>辩证统一</w:t>
      </w:r>
      <w:r>
        <w:rPr>
          <w:sz w:val="24"/>
          <w:lang w:bidi="hi-IN"/>
        </w:rPr>
        <w:t>；</w:t>
      </w:r>
      <w:r>
        <w:rPr>
          <w:rFonts w:hint="eastAsia"/>
          <w:sz w:val="24"/>
          <w:lang w:bidi="hi-IN"/>
        </w:rPr>
        <w:t>传授知识与思想教育的辩证统一；</w:t>
      </w:r>
      <w:r>
        <w:rPr>
          <w:sz w:val="24"/>
          <w:lang w:bidi="hi-IN"/>
        </w:rPr>
        <w:t>教师主导作用与学生主动</w:t>
      </w:r>
      <w:r>
        <w:rPr>
          <w:rFonts w:hint="eastAsia"/>
          <w:sz w:val="24"/>
          <w:lang w:bidi="hi-IN"/>
        </w:rPr>
        <w:t>地位</w:t>
      </w:r>
      <w:r>
        <w:rPr>
          <w:sz w:val="24"/>
          <w:lang w:bidi="hi-IN"/>
        </w:rPr>
        <w:t>的</w:t>
      </w:r>
      <w:r>
        <w:rPr>
          <w:rFonts w:hint="eastAsia"/>
          <w:sz w:val="24"/>
          <w:lang w:bidi="hi-IN"/>
        </w:rPr>
        <w:t>辩证统一</w:t>
      </w:r>
      <w:r>
        <w:rPr>
          <w:sz w:val="24"/>
          <w:lang w:bidi="hi-IN"/>
        </w:rPr>
        <w:t>。</w:t>
      </w:r>
    </w:p>
    <w:p w14:paraId="0AD4C959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rFonts w:hint="eastAsia"/>
          <w:sz w:val="24"/>
          <w:lang w:bidi="hi-IN"/>
        </w:rPr>
        <w:t>九</w:t>
      </w:r>
      <w:r>
        <w:rPr>
          <w:sz w:val="24"/>
          <w:lang w:bidi="hi-IN"/>
        </w:rPr>
        <w:t>、教学</w:t>
      </w:r>
      <w:r>
        <w:rPr>
          <w:rFonts w:hint="eastAsia"/>
          <w:sz w:val="24"/>
          <w:lang w:bidi="hi-IN"/>
        </w:rPr>
        <w:t>方法和技术</w:t>
      </w:r>
    </w:p>
    <w:p w14:paraId="203D1900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lastRenderedPageBreak/>
        <w:t>（</w:t>
      </w:r>
      <w:r>
        <w:rPr>
          <w:rFonts w:hint="eastAsia"/>
          <w:sz w:val="24"/>
          <w:lang w:bidi="hi-IN"/>
        </w:rPr>
        <w:t>一</w:t>
      </w:r>
      <w:r>
        <w:rPr>
          <w:sz w:val="24"/>
          <w:lang w:bidi="hi-IN"/>
        </w:rPr>
        <w:t>）教学方法</w:t>
      </w:r>
    </w:p>
    <w:p w14:paraId="62F4DB48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1、教学方法概述</w:t>
      </w:r>
    </w:p>
    <w:p w14:paraId="668D4188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教学方法</w:t>
      </w:r>
      <w:r>
        <w:rPr>
          <w:rFonts w:hint="eastAsia"/>
          <w:sz w:val="24"/>
          <w:lang w:bidi="hi-IN"/>
        </w:rPr>
        <w:t>的</w:t>
      </w:r>
      <w:r>
        <w:rPr>
          <w:sz w:val="24"/>
          <w:lang w:bidi="hi-IN"/>
        </w:rPr>
        <w:t>概念；教学方法的</w:t>
      </w:r>
      <w:r>
        <w:rPr>
          <w:rFonts w:hint="eastAsia"/>
          <w:sz w:val="24"/>
          <w:lang w:bidi="hi-IN"/>
        </w:rPr>
        <w:t>分类</w:t>
      </w:r>
      <w:r>
        <w:rPr>
          <w:sz w:val="24"/>
          <w:lang w:bidi="hi-IN"/>
        </w:rPr>
        <w:t>。</w:t>
      </w:r>
    </w:p>
    <w:p w14:paraId="5417D938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2、中小学常用的教学方法</w:t>
      </w:r>
    </w:p>
    <w:p w14:paraId="31F518E1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讲授法、谈话法、读书指导法、练习法、演示法、实验法、实习作业法、讨论法、研究法等教学方法涵义和要求。</w:t>
      </w:r>
    </w:p>
    <w:p w14:paraId="22C839EB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（</w:t>
      </w:r>
      <w:r>
        <w:rPr>
          <w:rFonts w:hint="eastAsia"/>
          <w:sz w:val="24"/>
          <w:lang w:bidi="hi-IN"/>
        </w:rPr>
        <w:t>二</w:t>
      </w:r>
      <w:r>
        <w:rPr>
          <w:sz w:val="24"/>
          <w:lang w:bidi="hi-IN"/>
        </w:rPr>
        <w:t>）</w:t>
      </w:r>
      <w:r>
        <w:rPr>
          <w:rFonts w:hint="eastAsia"/>
          <w:sz w:val="24"/>
          <w:lang w:bidi="hi-IN"/>
        </w:rPr>
        <w:t>教学技术</w:t>
      </w:r>
    </w:p>
    <w:p w14:paraId="7662BF77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rFonts w:hint="eastAsia"/>
          <w:sz w:val="24"/>
          <w:lang w:bidi="hi-IN"/>
        </w:rPr>
        <w:t>现代教学技术对教学的影响；运用教学技术的原则。</w:t>
      </w:r>
    </w:p>
    <w:p w14:paraId="455822EE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rFonts w:hint="eastAsia"/>
          <w:sz w:val="24"/>
          <w:lang w:bidi="hi-IN"/>
        </w:rPr>
        <w:t>十、</w:t>
      </w:r>
      <w:r>
        <w:rPr>
          <w:sz w:val="24"/>
          <w:lang w:bidi="hi-IN"/>
        </w:rPr>
        <w:t>教学组织形式</w:t>
      </w:r>
    </w:p>
    <w:p w14:paraId="6140D11C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rFonts w:hint="eastAsia"/>
          <w:sz w:val="24"/>
          <w:lang w:bidi="hi-IN"/>
        </w:rPr>
        <w:t>（一）</w:t>
      </w:r>
      <w:r>
        <w:rPr>
          <w:sz w:val="24"/>
          <w:lang w:bidi="hi-IN"/>
        </w:rPr>
        <w:t>教学组织形式概述</w:t>
      </w:r>
    </w:p>
    <w:p w14:paraId="0EA31869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 xml:space="preserve">个别教学制；班级上课制；分组教学制。    </w:t>
      </w:r>
    </w:p>
    <w:p w14:paraId="21EC2394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rFonts w:hint="eastAsia"/>
          <w:sz w:val="24"/>
          <w:lang w:bidi="hi-IN"/>
        </w:rPr>
        <w:t>（二）</w:t>
      </w:r>
      <w:r>
        <w:rPr>
          <w:sz w:val="24"/>
          <w:lang w:bidi="hi-IN"/>
        </w:rPr>
        <w:t>教学工作的基本环节</w:t>
      </w:r>
    </w:p>
    <w:p w14:paraId="7B1D976A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备课；上课；</w:t>
      </w:r>
      <w:r>
        <w:rPr>
          <w:rFonts w:hint="eastAsia"/>
          <w:sz w:val="24"/>
          <w:lang w:bidi="hi-IN"/>
        </w:rPr>
        <w:t>作业检查与批改</w:t>
      </w:r>
      <w:r>
        <w:rPr>
          <w:sz w:val="24"/>
          <w:lang w:bidi="hi-IN"/>
        </w:rPr>
        <w:t>；</w:t>
      </w:r>
      <w:r>
        <w:rPr>
          <w:rFonts w:hint="eastAsia"/>
          <w:sz w:val="24"/>
          <w:lang w:bidi="hi-IN"/>
        </w:rPr>
        <w:t>课外辅导；学业成绩考查与评定</w:t>
      </w:r>
      <w:r>
        <w:rPr>
          <w:sz w:val="24"/>
          <w:lang w:bidi="hi-IN"/>
        </w:rPr>
        <w:t>。</w:t>
      </w:r>
    </w:p>
    <w:p w14:paraId="3946B59E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十</w:t>
      </w:r>
      <w:r>
        <w:rPr>
          <w:rFonts w:hint="eastAsia"/>
          <w:sz w:val="24"/>
          <w:lang w:bidi="hi-IN"/>
        </w:rPr>
        <w:t>一</w:t>
      </w:r>
      <w:r>
        <w:rPr>
          <w:sz w:val="24"/>
          <w:lang w:bidi="hi-IN"/>
        </w:rPr>
        <w:t>、德育</w:t>
      </w:r>
    </w:p>
    <w:p w14:paraId="68B24ED4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（一）德育概述</w:t>
      </w:r>
    </w:p>
    <w:p w14:paraId="1B871274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德育的概念；德育的特点；德育的功能</w:t>
      </w:r>
      <w:r>
        <w:rPr>
          <w:rFonts w:hint="eastAsia"/>
          <w:sz w:val="24"/>
          <w:lang w:bidi="hi-IN"/>
        </w:rPr>
        <w:t>；德育目标与内容</w:t>
      </w:r>
      <w:r>
        <w:rPr>
          <w:sz w:val="24"/>
          <w:lang w:bidi="hi-IN"/>
        </w:rPr>
        <w:t>。</w:t>
      </w:r>
    </w:p>
    <w:p w14:paraId="27DBB426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（二）德育过程</w:t>
      </w:r>
    </w:p>
    <w:p w14:paraId="329ADEA3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德育过程是教师引导下学生能动的道德活动过程；德育过程是培养学生知情信意行的过程；德育过程是提高学生自我教育能力的过程。</w:t>
      </w:r>
    </w:p>
    <w:p w14:paraId="7A5BDBF8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（三）德育原则</w:t>
      </w:r>
    </w:p>
    <w:p w14:paraId="3112A13F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理论和生活相结合、疏导、长善救失、严格要求与尊重学生相结合、因材施教、在集体中教育、教育影响一致性和连贯性等德育原则的涵义和要求。</w:t>
      </w:r>
    </w:p>
    <w:p w14:paraId="32C0B3F2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（四）德育途径与方法</w:t>
      </w:r>
    </w:p>
    <w:p w14:paraId="25C41E63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1、德育途径</w:t>
      </w:r>
    </w:p>
    <w:p w14:paraId="6FCE7CC6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t>2、德育方法</w:t>
      </w:r>
    </w:p>
    <w:p w14:paraId="5F95BCB3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sz w:val="24"/>
          <w:lang w:bidi="hi-IN"/>
        </w:rPr>
        <w:lastRenderedPageBreak/>
        <w:t>说服</w:t>
      </w:r>
      <w:r>
        <w:rPr>
          <w:rFonts w:hint="eastAsia"/>
          <w:sz w:val="24"/>
          <w:lang w:bidi="hi-IN"/>
        </w:rPr>
        <w:t>教育</w:t>
      </w:r>
      <w:r>
        <w:rPr>
          <w:sz w:val="24"/>
          <w:lang w:bidi="hi-IN"/>
        </w:rPr>
        <w:t>、榜样</w:t>
      </w:r>
      <w:r>
        <w:rPr>
          <w:rFonts w:hint="eastAsia"/>
          <w:sz w:val="24"/>
          <w:lang w:bidi="hi-IN"/>
        </w:rPr>
        <w:t>示范</w:t>
      </w:r>
      <w:r>
        <w:rPr>
          <w:sz w:val="24"/>
          <w:lang w:bidi="hi-IN"/>
        </w:rPr>
        <w:t>、</w:t>
      </w:r>
      <w:r>
        <w:rPr>
          <w:rFonts w:hint="eastAsia"/>
          <w:sz w:val="24"/>
          <w:lang w:bidi="hi-IN"/>
        </w:rPr>
        <w:t>情感陶冶、品德评价、自我教育、实际锻炼</w:t>
      </w:r>
      <w:r>
        <w:rPr>
          <w:sz w:val="24"/>
          <w:lang w:bidi="hi-IN"/>
        </w:rPr>
        <w:t>等方法的涵义和要求。</w:t>
      </w:r>
    </w:p>
    <w:p w14:paraId="0E751A23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rFonts w:hint="eastAsia"/>
          <w:sz w:val="24"/>
          <w:lang w:bidi="hi-IN"/>
        </w:rPr>
        <w:t>（五）当前我国学校德育改革</w:t>
      </w:r>
    </w:p>
    <w:p w14:paraId="3D7874E6" w14:textId="77777777" w:rsidR="00480FF4" w:rsidRDefault="00000000">
      <w:pPr>
        <w:spacing w:beforeLines="50" w:before="156" w:afterLines="50" w:after="156" w:line="312" w:lineRule="auto"/>
        <w:ind w:left="0"/>
        <w:rPr>
          <w:sz w:val="24"/>
          <w:lang w:bidi="hi-IN"/>
        </w:rPr>
      </w:pPr>
      <w:r>
        <w:rPr>
          <w:rFonts w:hint="eastAsia"/>
          <w:sz w:val="24"/>
          <w:lang w:bidi="hi-IN"/>
        </w:rPr>
        <w:t>我国学校德育存在的主要问题；学校德育改革的趋势。</w:t>
      </w:r>
    </w:p>
    <w:p w14:paraId="512980A2" w14:textId="77777777" w:rsidR="00480FF4" w:rsidRDefault="00480FF4">
      <w:pPr>
        <w:spacing w:line="360" w:lineRule="auto"/>
        <w:ind w:left="0"/>
        <w:rPr>
          <w:rFonts w:ascii="楷体" w:eastAsia="楷体" w:hAnsi="楷体"/>
          <w:color w:val="000000"/>
          <w:sz w:val="32"/>
        </w:rPr>
      </w:pPr>
    </w:p>
    <w:p w14:paraId="4038A1F7" w14:textId="77777777" w:rsidR="00480FF4" w:rsidRDefault="00480FF4">
      <w:pPr>
        <w:ind w:left="0"/>
        <w:rPr>
          <w:rFonts w:eastAsiaTheme="minorEastAsia"/>
        </w:rPr>
      </w:pPr>
    </w:p>
    <w:sectPr w:rsidR="00480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587" w:bottom="1134" w:left="1587" w:header="851" w:footer="1418" w:gutter="0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24289" w14:textId="77777777" w:rsidR="000C595B" w:rsidRDefault="000C595B">
      <w:r>
        <w:separator/>
      </w:r>
    </w:p>
  </w:endnote>
  <w:endnote w:type="continuationSeparator" w:id="0">
    <w:p w14:paraId="20B5D5A2" w14:textId="77777777" w:rsidR="000C595B" w:rsidRDefault="000C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FA07" w14:textId="77777777" w:rsidR="00480FF4" w:rsidRDefault="00480FF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5A50" w14:textId="77777777" w:rsidR="00480FF4" w:rsidRDefault="00000000">
    <w:pPr>
      <w:tabs>
        <w:tab w:val="center" w:pos="4153"/>
        <w:tab w:val="right" w:pos="8306"/>
      </w:tabs>
      <w:snapToGrid w:val="0"/>
      <w:ind w:left="0" w:right="360" w:firstLine="360"/>
      <w:rPr>
        <w:rFonts w:eastAsia="宋体" w:hAnsi="Times New Roman"/>
        <w:sz w:val="34"/>
      </w:rPr>
    </w:pPr>
    <w:r>
      <w:rPr>
        <w:rFonts w:eastAsia="宋体" w:hAnsi="Times New Roman"/>
        <w:sz w:val="18"/>
      </w:rPr>
      <w:pict w14:anchorId="1AC13EFC">
        <v:rect id="_x0000_s1027" style="position:absolute;left:0;text-align:left;margin-left:190.3pt;margin-top:0;width:56pt;height:18.15pt;z-index:251659264;mso-wrap-style:none;mso-width-relative:page;mso-height-relative:page" o:gfxdata="UEsDBAoAAAAAAIdO4kAAAAAAAAAAAAAAAAAEAAAAZHJzL1BLAwQUAAAACACHTuJAxxyQj9QAAAAH&#10;AQAADwAAAGRycy9kb3ducmV2LnhtbE2PzU7DMBCE70h9B2srcaN2UxSFEKcHpEqAuDTlAdx48yPs&#10;dRS7TXl7lhMcZ2c0+021v3knrjjHMZCG7UaBQGqDHanX8Hk6PBQgYjJkjQuEGr4xwr5e3VWmtGGh&#10;I16b1AsuoVgaDUNKUyllbAf0Jm7ChMReF2ZvEsu5l3Y2C5d7JzOlcunNSPxhMBO+DNh+NRevQZ6a&#10;w1I0blbhPes+3NvrscOg9f16q55BJLylvzD84jM61Mx0DheyUTgNu0LlHNXAi9h+fMpYnvme70DW&#10;lfzPX/8AUEsDBBQAAAAIAIdO4kCCqaC1pwEAADwDAAAOAAAAZHJzL2Uyb0RvYy54bWytUl1qGzEQ&#10;fi/0DkLvtXZdkpTF6xAIKYXSBJIeQNZKXoH+GMne9WkKecshcpyQa2Qkr522eQt50Y5Gs9983zez&#10;OB+tIVsJUXvX0npWUSKd8J1265b+vrv68o2SmLjruPFOtnQnIz1ffv60GEIj5773ppNAEMTFZggt&#10;7VMKDWNR9NLyOPNBOnxUHixPeIU164APiG4Nm1fVKRs8dAG8kDFi9nL/SJcFXykp0rVSUSZiWorc&#10;UjmhnKt8suWCN2vgoddiosHfwcJy7bDpEeqSJ042oN9AWS3AR6/STHjLvFJayKIB1dTVf2puex5k&#10;0YLmxHC0KX4crPi1vQGiO5wdJY5bHNHzn4enx3tSZ2+GEBssuQ03MN0ihlnoqMDmL0ogY/Fzd/RT&#10;jokITJ7VNc6IEoFP86/VSXWSMdnrzwFi+i69JTloKeC4iot8+zOmfemhJPdy/kobg3neGPdPAjFz&#10;hmW+e4Y5SuNqnGivfLdDoQNOuqUOV5ES88OhkXkpDgEcgtUh2ATQ6x6p1YVXDBebhCQKt9xhDzs1&#10;xhEVddM65R34+16qXpd++Q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HHJCP1AAAAAcBAAAPAAAA&#10;AAAAAAEAIAAAACIAAABkcnMvZG93bnJldi54bWxQSwECFAAUAAAACACHTuJAgqmgtacBAAA8AwAA&#10;DgAAAAAAAAABACAAAAAjAQAAZHJzL2Uyb0RvYy54bWxQSwUGAAAAAAYABgBZAQAAPAUAAAAA&#10;" filled="f" stroked="f">
          <v:textbox style="mso-fit-shape-to-text:t" inset="0,0,0,0">
            <w:txbxContent>
              <w:p w14:paraId="3AD366C8" w14:textId="77777777" w:rsidR="00480FF4" w:rsidRDefault="00000000">
                <w:pPr>
                  <w:tabs>
                    <w:tab w:val="center" w:pos="4153"/>
                    <w:tab w:val="right" w:pos="8306"/>
                  </w:tabs>
                  <w:snapToGrid w:val="0"/>
                  <w:ind w:left="0"/>
                  <w:rPr>
                    <w:rFonts w:ascii="仿宋_GB2312" w:eastAsia="仿宋_GB2312" w:hAnsi="Times New Roman"/>
                    <w:sz w:val="28"/>
                  </w:rPr>
                </w:pPr>
                <w:r>
                  <w:rPr>
                    <w:rFonts w:ascii="仿宋_GB2312" w:eastAsia="仿宋_GB2312" w:hAnsi="Times New Roman"/>
                    <w:sz w:val="28"/>
                  </w:rPr>
                  <w:t>—</w:t>
                </w:r>
                <w:r>
                  <w:rPr>
                    <w:rFonts w:ascii="仿宋_GB2312" w:eastAsia="仿宋_GB2312" w:hAnsi="Times New Roman"/>
                    <w:sz w:val="28"/>
                  </w:rPr>
                  <w:t xml:space="preserve"> </w:t>
                </w:r>
                <w:r>
                  <w:rPr>
                    <w:rFonts w:ascii="仿宋_GB2312" w:eastAsia="仿宋_GB2312" w:hAnsi="Times New Roman" w:hint="eastAsia"/>
                    <w:sz w:val="28"/>
                  </w:rPr>
                  <w:fldChar w:fldCharType="begin"/>
                </w:r>
                <w:r>
                  <w:instrText>PAGE</w:instrText>
                </w:r>
                <w:r>
                  <w:rPr>
                    <w:rFonts w:ascii="仿宋_GB2312" w:eastAsia="仿宋_GB2312" w:hAnsi="Times New Roman" w:hint="eastAsia"/>
                    <w:sz w:val="28"/>
                  </w:rPr>
                  <w:fldChar w:fldCharType="separate"/>
                </w:r>
                <w:r>
                  <w:t>2</w:t>
                </w:r>
                <w:r>
                  <w:rPr>
                    <w:rFonts w:ascii="仿宋_GB2312" w:eastAsia="仿宋_GB2312" w:hAnsi="Times New Roman" w:hint="eastAsia"/>
                    <w:sz w:val="28"/>
                  </w:rPr>
                  <w:fldChar w:fldCharType="end"/>
                </w:r>
                <w:r>
                  <w:rPr>
                    <w:rFonts w:ascii="仿宋_GB2312" w:eastAsia="仿宋_GB2312" w:hAnsi="Times New Roman"/>
                    <w:sz w:val="28"/>
                  </w:rPr>
                  <w:t xml:space="preserve"> </w:t>
                </w:r>
                <w:r>
                  <w:rPr>
                    <w:rFonts w:ascii="仿宋_GB2312" w:eastAsia="仿宋_GB2312" w:hAnsi="Times New Roman"/>
                    <w:sz w:val="28"/>
                  </w:rPr>
                  <w:t>—</w:t>
                </w:r>
                <w:r>
                  <w:rPr>
                    <w:rFonts w:ascii="仿宋_GB2312" w:eastAsia="仿宋_GB2312" w:hAnsi="Times New Roman"/>
                    <w:sz w:val="28"/>
                  </w:rPr>
                  <w:t xml:space="preserve"> </w:t>
                </w:r>
              </w:p>
            </w:txbxContent>
          </v:textbox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96C2" w14:textId="77777777" w:rsidR="00480FF4" w:rsidRDefault="00480FF4">
    <w:pPr>
      <w:tabs>
        <w:tab w:val="center" w:pos="4153"/>
        <w:tab w:val="right" w:pos="8306"/>
      </w:tabs>
      <w:snapToGrid w:val="0"/>
      <w:ind w:left="0"/>
      <w:rPr>
        <w:rFonts w:eastAsia="宋体" w:hAnsi="Times New Roman"/>
        <w:sz w:val="18"/>
      </w:rPr>
    </w:pPr>
  </w:p>
  <w:p w14:paraId="69BC8AC2" w14:textId="77777777" w:rsidR="00480FF4" w:rsidRDefault="00000000">
    <w:pPr>
      <w:tabs>
        <w:tab w:val="center" w:pos="4153"/>
        <w:tab w:val="right" w:pos="8306"/>
      </w:tabs>
      <w:snapToGrid w:val="0"/>
      <w:ind w:left="0"/>
      <w:rPr>
        <w:rFonts w:eastAsia="宋体" w:hAnsi="Times New Roman"/>
        <w:sz w:val="34"/>
      </w:rPr>
    </w:pPr>
    <w:r>
      <w:rPr>
        <w:rFonts w:eastAsia="宋体" w:hAnsi="Times New Roman"/>
        <w:sz w:val="18"/>
      </w:rPr>
      <w:pict w14:anchorId="029A0412">
        <v:rect id="_x0000_s1026" style="position:absolute;margin-left:216.05pt;margin-top:0;width:4.5pt;height:11.65pt;z-index:251660288;mso-wrap-style:none;mso-width-relative:page;mso-height-relative:page" o:gfxdata="UEsDBAoAAAAAAIdO4kAAAAAAAAAAAAAAAAAEAAAAZHJzL1BLAwQUAAAACACHTuJA31dfBtMAAAAH&#10;AQAADwAAAGRycy9kb3ducmV2LnhtbE2Py07DMBRE90j8g3WR2FE7D6Eq5KYLpEqA2DTtB7jxzUP4&#10;EcVuU/6eywqWoxnNnKl3N2fFlZY4BY+QbRQI8l0wkx8QTsf90xZETNobbYMnhG+KsGvu72pdmbD6&#10;A13bNAgu8bHSCGNKcyVl7EZyOm7CTJ69PixOJ5bLIM2iVy53VuZKPUunJ88Lo57pdaTuq704BHls&#10;9+u2tYsKH3n/ad/fDj0FxMeHTL2ASHRLf2H4xWd0aJjpHC7eRGERyiLPOIrAj9guy4zlGSEvCpBN&#10;Lf/zNz9QSwMEFAAAAAgAh07iQP/+e2yoAQAAOwMAAA4AAABkcnMvZTJvRG9jLnhtbK1SS2ojMRDd&#10;D+QOQvtYbjNOZhq3w0DIMBAmgSQHkNWSW6AfJdndPk0guxwixwlzjSnJbWc+u5CNulSqfvXeq1pc&#10;DNaQrYSovWtoNZlSIp3wrXbrhj7cX51+oSQm7lpuvJMN3clIL5YnnxZ9qOXMd960EgiCuFj3oaFd&#10;SqFmLIpOWh4nPkiHj8qD5QmvsGYt8B7RrWGz6fSM9R7aAF7IGDF7uX+ky4KvlBTpRqkoEzENRW6p&#10;nFDOVT7ZcsHrNfDQaTHS4O9gYbl22PQIdckTJxvQ/0FZLcBHr9JEeMu8UlrIogHVVNN/1Nx1PMii&#10;Bc2J4WhT/DhY8XN7C0S3DZ1R4rjFEf16fH59eSKz7E0fYo0ld+EWxlvEMAsdFNj8RQlkKH7ujn7K&#10;IRGByfl5NUfTBb5Un8+/zucZkr39GyCm79JbkoOGAk6rmMi31zHtSw8luZXzV9oYzPPauL8SiJkz&#10;LNPdE8xRGlbDyHrl2x3q7HHQDXW4iZSYHw59zDtxCOAQrA7BJoBed0itKrxi+LZJSKJwyx32sGNj&#10;nFBRN25TXoE/76Xqbee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fV18G0wAAAAcBAAAPAAAA&#10;AAAAAAEAIAAAACIAAABkcnMvZG93bnJldi54bWxQSwECFAAUAAAACACHTuJA//57bKgBAAA7AwAA&#10;DgAAAAAAAAABACAAAAAiAQAAZHJzL2Uyb0RvYy54bWxQSwUGAAAAAAYABgBZAQAAPAUAAAAA&#10;" filled="f" stroked="f">
          <v:textbox style="mso-fit-shape-to-text:t" inset="0,0,0,0">
            <w:txbxContent>
              <w:p w14:paraId="699AD4B1" w14:textId="77777777" w:rsidR="00480FF4" w:rsidRDefault="00000000">
                <w:pPr>
                  <w:snapToGrid w:val="0"/>
                  <w:ind w:left="0"/>
                  <w:rPr>
                    <w:rFonts w:eastAsia="宋体" w:hAnsi="Times New Roman"/>
                    <w:sz w:val="18"/>
                  </w:rPr>
                </w:pPr>
                <w:r>
                  <w:rPr>
                    <w:rFonts w:eastAsia="宋体" w:hAnsi="Times New Roman" w:hint="eastAsia"/>
                    <w:sz w:val="18"/>
                  </w:rPr>
                  <w:fldChar w:fldCharType="begin"/>
                </w:r>
                <w:r>
                  <w:instrText>PAGE</w:instrText>
                </w:r>
                <w:r>
                  <w:rPr>
                    <w:rFonts w:eastAsia="宋体" w:hAnsi="Times New Roman"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eastAsia="宋体" w:hAnsi="Times New Roman"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D4566" w14:textId="77777777" w:rsidR="000C595B" w:rsidRDefault="000C595B">
      <w:r>
        <w:separator/>
      </w:r>
    </w:p>
  </w:footnote>
  <w:footnote w:type="continuationSeparator" w:id="0">
    <w:p w14:paraId="58B41593" w14:textId="77777777" w:rsidR="000C595B" w:rsidRDefault="000C5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772F" w14:textId="77777777" w:rsidR="00480FF4" w:rsidRDefault="00480F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C653" w14:textId="77777777" w:rsidR="00480FF4" w:rsidRDefault="00480FF4">
    <w:pPr>
      <w:pStyle w:val="a5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EF66" w14:textId="77777777" w:rsidR="00480FF4" w:rsidRDefault="00480F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Dc0NGJmYTdhYjVjMDg1OTVhYTE3ODQzNWZhOTk1MzgifQ=="/>
  </w:docVars>
  <w:rsids>
    <w:rsidRoot w:val="1AF962D8"/>
    <w:rsid w:val="00013041"/>
    <w:rsid w:val="00084B26"/>
    <w:rsid w:val="000C595B"/>
    <w:rsid w:val="000E101E"/>
    <w:rsid w:val="001A4DAE"/>
    <w:rsid w:val="001C177D"/>
    <w:rsid w:val="00342FFE"/>
    <w:rsid w:val="003639AD"/>
    <w:rsid w:val="0047251D"/>
    <w:rsid w:val="00480FF4"/>
    <w:rsid w:val="004A505E"/>
    <w:rsid w:val="0055088F"/>
    <w:rsid w:val="0056449E"/>
    <w:rsid w:val="0059075D"/>
    <w:rsid w:val="00596CD1"/>
    <w:rsid w:val="005D4A09"/>
    <w:rsid w:val="005D5E95"/>
    <w:rsid w:val="005F352F"/>
    <w:rsid w:val="00666308"/>
    <w:rsid w:val="006E39AA"/>
    <w:rsid w:val="00753326"/>
    <w:rsid w:val="00A572C0"/>
    <w:rsid w:val="00AA0590"/>
    <w:rsid w:val="00AA11AF"/>
    <w:rsid w:val="00AB2E4C"/>
    <w:rsid w:val="00AE2718"/>
    <w:rsid w:val="00B665C7"/>
    <w:rsid w:val="00B94706"/>
    <w:rsid w:val="00BF061E"/>
    <w:rsid w:val="00BF0BBF"/>
    <w:rsid w:val="00C10E60"/>
    <w:rsid w:val="00C14D7D"/>
    <w:rsid w:val="00CC4304"/>
    <w:rsid w:val="00D06BF7"/>
    <w:rsid w:val="00D74370"/>
    <w:rsid w:val="00DA57EC"/>
    <w:rsid w:val="00DE0374"/>
    <w:rsid w:val="00EA19BA"/>
    <w:rsid w:val="00FB2419"/>
    <w:rsid w:val="015A4F2C"/>
    <w:rsid w:val="031228F4"/>
    <w:rsid w:val="05F1444F"/>
    <w:rsid w:val="0D317851"/>
    <w:rsid w:val="0F613AB2"/>
    <w:rsid w:val="15524299"/>
    <w:rsid w:val="180E1BDB"/>
    <w:rsid w:val="1AF962D8"/>
    <w:rsid w:val="2B740F43"/>
    <w:rsid w:val="3B4210D4"/>
    <w:rsid w:val="3B7465C9"/>
    <w:rsid w:val="3CCF7289"/>
    <w:rsid w:val="40910C29"/>
    <w:rsid w:val="4684329B"/>
    <w:rsid w:val="57F37182"/>
    <w:rsid w:val="6027583D"/>
    <w:rsid w:val="683A4ABB"/>
    <w:rsid w:val="71800735"/>
    <w:rsid w:val="77837497"/>
    <w:rsid w:val="7BF9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96DE28"/>
  <w15:docId w15:val="{1BD5390F-ADD8-417D-AE05-16A36E21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ind w:left="5632"/>
    </w:pPr>
    <w:rPr>
      <w:rFonts w:ascii="宋体" w:eastAsia="Times New Roman" w:hAnsi="宋体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autoSpaceDE/>
      <w:autoSpaceDN/>
      <w:spacing w:before="100" w:beforeAutospacing="1" w:after="100" w:afterAutospacing="1"/>
      <w:ind w:left="0"/>
    </w:pPr>
    <w:rPr>
      <w:rFonts w:eastAsia="宋体" w:cs="宋体"/>
      <w:sz w:val="24"/>
      <w:szCs w:val="24"/>
    </w:rPr>
  </w:style>
  <w:style w:type="character" w:customStyle="1" w:styleId="a6">
    <w:name w:val="页眉 字符"/>
    <w:basedOn w:val="a0"/>
    <w:link w:val="a5"/>
    <w:qFormat/>
    <w:rPr>
      <w:rFonts w:ascii="宋体" w:eastAsia="Times New Roman" w:hAnsi="宋体" w:cstheme="minorBidi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宋体" w:eastAsia="Times New Roman" w:hAnsi="宋体" w:cstheme="minorBidi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334</Words>
  <Characters>1907</Characters>
  <Application>Microsoft Office Word</Application>
  <DocSecurity>0</DocSecurity>
  <Lines>15</Lines>
  <Paragraphs>4</Paragraphs>
  <ScaleCrop>false</ScaleCrop>
  <Company>Sky123.Org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忠明 欧阳</cp:lastModifiedBy>
  <cp:revision>64</cp:revision>
  <dcterms:created xsi:type="dcterms:W3CDTF">2019-06-18T02:31:00Z</dcterms:created>
  <dcterms:modified xsi:type="dcterms:W3CDTF">2023-09-20T07:36:00Z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74F2B393BA61491FB2F4AD96DCDF7C61</vt:lpwstr>
  </property>
</Properties>
</file>