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广西大学2024年研究生入学考试</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《风景园林基础(344)》考试大纲与参考书目</w:t>
      </w:r>
    </w:p>
    <w:p>
      <w:pPr>
        <w:pStyle w:val="2"/>
        <w:bidi w:val="0"/>
        <w:rPr>
          <w:rFonts w:hint="default" w:eastAsiaTheme="minorEastAsia"/>
          <w:lang w:val="en-US" w:eastAsia="zh-CN"/>
        </w:rPr>
      </w:pPr>
      <w:r>
        <w:rPr>
          <w:rFonts w:hint="eastAsia"/>
          <w:lang w:val="en-US" w:eastAsia="zh-CN"/>
        </w:rPr>
        <w:t>一、</w:t>
      </w:r>
      <w:r>
        <w:rPr>
          <w:rFonts w:hint="eastAsia"/>
        </w:rPr>
        <w:t>考试性质</w:t>
      </w:r>
      <w:r>
        <w:rPr>
          <w:rFonts w:hint="eastAsia"/>
          <w:lang w:val="en-US" w:eastAsia="zh-CN"/>
        </w:rPr>
        <w:t>334</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该考试为广西大学招收风景园林专业学位硕士研究生而设置的具有选拔性质的自主命题初试业务课科目</w:t>
      </w:r>
    </w:p>
    <w:p>
      <w:pPr>
        <w:pStyle w:val="2"/>
        <w:bidi w:val="0"/>
        <w:rPr>
          <w:rFonts w:hint="eastAsia"/>
        </w:rPr>
      </w:pPr>
      <w:r>
        <w:rPr>
          <w:rFonts w:hint="eastAsia"/>
          <w:lang w:val="en-US" w:eastAsia="zh-CN"/>
        </w:rPr>
        <w:t>二、</w:t>
      </w:r>
      <w:r>
        <w:rPr>
          <w:rFonts w:hint="eastAsia"/>
        </w:rPr>
        <w:t>考试方式和考试时间</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闭卷统考。研究生入学考试统一时间。</w:t>
      </w:r>
    </w:p>
    <w:p>
      <w:pPr>
        <w:jc w:val="both"/>
        <w:rPr>
          <w:rFonts w:hint="eastAsia" w:asciiTheme="minorHAnsi" w:hAnsiTheme="minorHAnsi" w:eastAsiaTheme="minorEastAsia" w:cstheme="minorBidi"/>
          <w:b/>
          <w:kern w:val="44"/>
          <w:sz w:val="44"/>
          <w:szCs w:val="24"/>
          <w:lang w:val="en-US" w:eastAsia="zh-CN" w:bidi="ar-SA"/>
        </w:rPr>
      </w:pPr>
      <w:r>
        <w:rPr>
          <w:rFonts w:hint="eastAsia" w:asciiTheme="minorHAnsi" w:hAnsiTheme="minorHAnsi" w:eastAsiaTheme="minorEastAsia" w:cstheme="minorBidi"/>
          <w:b/>
          <w:kern w:val="44"/>
          <w:sz w:val="44"/>
          <w:szCs w:val="24"/>
          <w:lang w:val="en-US" w:eastAsia="zh-CN" w:bidi="ar-SA"/>
        </w:rPr>
        <w:t>三、试卷结构</w:t>
      </w:r>
    </w:p>
    <w:p>
      <w:p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、试卷满分及考试时间</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本试卷满分为150分，考试时间为180分钟。</w:t>
      </w:r>
    </w:p>
    <w:p>
      <w:p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、答题方式</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答题方式为闭卷、笔试。</w:t>
      </w:r>
    </w:p>
    <w:p>
      <w:p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、试卷内容结构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风景园林理论基础120分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风景园林表现技法30分</w:t>
      </w:r>
    </w:p>
    <w:p>
      <w:p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、试卷题型结构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单选题40分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判断题10分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名词解释16分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简答题24分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论述题30分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绘图题30分</w:t>
      </w:r>
    </w:p>
    <w:p>
      <w:pPr>
        <w:pStyle w:val="2"/>
        <w:bidi w:val="0"/>
        <w:rPr>
          <w:rFonts w:hint="eastAsia"/>
        </w:rPr>
      </w:pPr>
      <w:r>
        <w:rPr>
          <w:rFonts w:hint="eastAsia"/>
          <w:lang w:val="en-US" w:eastAsia="zh-CN"/>
        </w:rPr>
        <w:t>四</w:t>
      </w:r>
      <w:bookmarkStart w:id="0" w:name="_GoBack"/>
      <w:bookmarkEnd w:id="0"/>
      <w:r>
        <w:rPr>
          <w:rFonts w:hint="eastAsia"/>
          <w:lang w:val="en-US" w:eastAsia="zh-CN"/>
        </w:rPr>
        <w:t>、</w:t>
      </w:r>
      <w:r>
        <w:rPr>
          <w:rFonts w:hint="eastAsia"/>
        </w:rPr>
        <w:t>考试内容</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风景园林理论基础</w:t>
      </w:r>
      <w:r>
        <w:rPr>
          <w:rFonts w:hint="eastAsia" w:asciiTheme="minorEastAsia" w:hAnsiTheme="minorEastAsia" w:cstheme="minorEastAsia"/>
          <w:sz w:val="24"/>
          <w:szCs w:val="24"/>
          <w:lang w:eastAsia="zh-CN"/>
        </w:rPr>
        <w:t>】</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1.了解风景园林学科内涵、研究方向、发展历史及特点，能够结合时事热点进行研究和思考。</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（1）风景园林空间营造理论及其组成的模型构建和技术流程。</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（2）景观生态理论的内容，包括景观格局的形成及与生态学过程的关系；景观的等级结构、功能特征以及尺度推绎；人类活动与景观结构、功能的相互关系；景观异质性（或多样性）的维持和管理等。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（3）风景园林研究方法，包括学科融贯方法、实验法和田野调查法的内容与要求。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（4）风景园林学的六大研究方向的内容和特点。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（5）了解中外园林历史及代表人物、论著和作品特点。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（6）熟读本领域期刊杂志，总结归纳当前研究热点和焦点问题。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2.掌握风景园林设计的基础理论、布局原则、要素组成和方法流程，在相关设计规范指导下对不同园林绿地类型提出针对性的设计要点和内容。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（1）风景园林设计的基本词汇及概念解释</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（2）风景园林设计中的景观环境形象、环境生态绿化和大众行为心理三元理论。</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（3）园林设计的构思、立意和布局基本原则。</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（4）风景园林设计程序和内容要求。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（5）公园绿地规划设计的内容和要点。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（6）防护绿地规划设计的内容和要点。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（7）居住绿地规划设计的内容和要点。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（8）公共设施绿地规划设计的内容和要点。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（9）工业绿地规划设计的内容和要点。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（10）道路绿地规划设计的内容和要点。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（11）其它绿地如风景名胜区、农业观光园、休闲疗养区等规划设计的内容和要点。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3.了解园林建筑及小品的类型、设计方法与技巧，掌握不同园林建筑及小品的设计内容和要求。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（1）园林建筑及小品的基本词汇和概念定义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（2）从立意、选址、布局、造景手法和形式美法则理解园林建筑及小品设计的方法。</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（3）园林建筑单体如亭、廊、榭、舫，大门和服务建筑的设计要点。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（4）园林建筑小品如门、窗、洞、墙，铺地、雕塑、花池、栏杆、台阶、园桥、园凳等设计要点。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4.知悉城市绿地的概念、发展历程和功能组成，掌握城市绿地系统规划原理、内容和编制。</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（1）城市化、城市绿地的概念，因城市化引起的城市问题；城市用地的类型，城市规划的主要工作。</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（2）了解近现代国外城市绿发发展的整体过程，并把握各历史时期绿地演进特征，了解我国建国后城市绿化的过程和建设成就，掌握田园城市、生态城市、美国公园系统等重要理论思想。</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（3）城市绿地的五大功能及布局要求。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（4）城市绿地系统规划的定位，与总体规划的关系；掌握我国现行城市绿地分类标准，绿地结构的基本形式，城市绿地主要指标及计算方法。</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（5）城市绿地系统规划工作内容和工作环节，掌握城市绿地布局及各类城市绿地规划工作内容。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（6）城市绿地系统规划编制与成果审批；规划编制与绿地管理的技术方法。</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5.了解风景园林工程的概念和内容，掌握场地、给排水、水景、道路、假山、种植、照明与供电工程设计与施工要点。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（1）风景园林工程的相关术语和概念解释。</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（2）园林场地竖向设计的方法，原则和步骤。</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（3）园林给水、排水工程的内容要点，风景园林灌溉系统的组成、分类和技术要点。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（4）小型水闸、驳岸、水池、喷泉等水景工程的内容与设计要点。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（5）园路及辅装设计内容与要求，园路施工的技术流程。</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（6）假山功能、材料和采运方法，置石、掇山、塑山的工程结构与内容。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（7）乔、灌、草种植工程和边坡绿化防护工程的程序与内容要点。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（8）风景园林照明与供电设计要点和步骤。</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（9）了解风景园林工程机械的类型和用途。</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风景园林表现技法</w:t>
      </w:r>
      <w:r>
        <w:rPr>
          <w:rFonts w:hint="eastAsia" w:asciiTheme="minorEastAsia" w:hAnsiTheme="minorEastAsia" w:cstheme="minorEastAsia"/>
          <w:sz w:val="24"/>
          <w:szCs w:val="24"/>
          <w:lang w:eastAsia="zh-CN"/>
        </w:rPr>
        <w:t>】</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1.了解风景园林制图基本知识和规范，能够进行各类园林图纸的表达与绘制。</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2.掌握平面、色彩和立体构成的技法，熟练运用绘图工具进行风景园林景观的绘画表现。</w:t>
      </w:r>
    </w:p>
    <w:p>
      <w:pPr>
        <w:pStyle w:val="2"/>
        <w:bidi w:val="0"/>
        <w:rPr>
          <w:rFonts w:hint="eastAsia"/>
        </w:rPr>
      </w:pPr>
      <w:r>
        <w:rPr>
          <w:rFonts w:hint="eastAsia"/>
          <w:lang w:val="en-US" w:eastAsia="zh-CN"/>
        </w:rPr>
        <w:t>五、</w:t>
      </w:r>
      <w:r>
        <w:rPr>
          <w:rFonts w:hint="eastAsia"/>
        </w:rPr>
        <w:t>参考书目</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唐学山, 李 雄, 曹礼昆. 园林设计[M]. 北京：中国林业出版社, 2014.</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卢 仁, 金承藻. 园林建筑设计[M]. 北京：中国林业出版社, 2014.</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杨赉丽. 城市园林绿地规划(第3版)[M]. 北京：中国林业出版社, 2015.</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孟兆祯. 风景园林工程[M]. 北京：中国林业出版社, 2012.</w:t>
      </w:r>
    </w:p>
    <w:p>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 石宏义, 刘毅娟. 园林设计初步（第二版）[M]. 北京：中国林业出版社, 201</w:t>
      </w:r>
      <w:r>
        <w:rPr>
          <w:rFonts w:hint="eastAsia" w:asciiTheme="minorEastAsia" w:hAnsiTheme="minorEastAsia" w:cstheme="minorEastAsia"/>
          <w:sz w:val="24"/>
          <w:szCs w:val="24"/>
          <w:lang w:val="en-US" w:eastAsia="zh-CN"/>
        </w:rPr>
        <w:t>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DE4OTgzNTQzOTY1YjJmMDg0MTk4OWY1MDQwMWUifQ=="/>
  </w:docVars>
  <w:rsids>
    <w:rsidRoot w:val="00000000"/>
    <w:rsid w:val="3F562C40"/>
    <w:rsid w:val="4512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2023-10-27T09:49:16Z</dcterms:created>
  <dc:creator>125</dc:creator>
  <cp:lastModifiedBy>Butterfly</cp:lastModifiedBy>
  <dcterms:modified xsi:type="dcterms:W3CDTF">2023-10-27T10:18:27Z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325D6C505EF5423DB0D0BD239038EECA_12</vt:lpwstr>
  </property>
</Properties>
</file>