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0" w:right="17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陕西工商管理硕士学院</w:t>
      </w:r>
    </w:p>
    <w:p>
      <w:pPr>
        <w:tabs>
          <w:tab w:pos="640" w:val="left" w:leader="none"/>
          <w:tab w:pos="1279" w:val="left" w:leader="none"/>
        </w:tabs>
        <w:spacing w:before="240"/>
        <w:ind w:left="0" w:right="20" w:firstLine="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传</w:t>
        <w:tab/>
        <w:t>递</w:t>
        <w:tab/>
        <w:t>单</w:t>
      </w:r>
    </w:p>
    <w:p>
      <w:pPr>
        <w:pStyle w:val="BodyText"/>
        <w:spacing w:before="4"/>
        <w:rPr>
          <w:rFonts w:ascii="黑体"/>
          <w:sz w:val="34"/>
        </w:rPr>
      </w:pPr>
    </w:p>
    <w:p>
      <w:pPr>
        <w:pStyle w:val="BodyText"/>
        <w:tabs>
          <w:tab w:pos="4731" w:val="left" w:leader="none"/>
        </w:tabs>
        <w:ind w:left="111"/>
      </w:pPr>
      <w:r>
        <w:rPr/>
        <w:t>班级名称：</w:t>
        <w:tab/>
        <w:t>入学日期：</w:t>
      </w:r>
    </w:p>
    <w:p>
      <w:pPr>
        <w:pStyle w:val="BodyText"/>
        <w:spacing w:before="6" w:after="1"/>
      </w:pPr>
    </w:p>
    <w:tbl>
      <w:tblPr>
        <w:tblW w:w="0" w:type="auto"/>
        <w:jc w:val="left"/>
        <w:tblInd w:w="147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3272"/>
        <w:gridCol w:w="1123"/>
        <w:gridCol w:w="2312"/>
        <w:gridCol w:w="893"/>
        <w:gridCol w:w="525"/>
        <w:gridCol w:w="651"/>
      </w:tblGrid>
      <w:tr>
        <w:trPr>
          <w:trHeight w:val="745" w:hRule="atLeast"/>
        </w:trPr>
        <w:tc>
          <w:tcPr>
            <w:tcW w:w="1122" w:type="dxa"/>
            <w:tcBorders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763" w:val="left" w:leader="none"/>
              </w:tabs>
              <w:ind w:left="132"/>
              <w:rPr>
                <w:sz w:val="21"/>
              </w:rPr>
            </w:pPr>
            <w:r>
              <w:rPr>
                <w:sz w:val="21"/>
              </w:rPr>
              <w:t>姓</w:t>
              <w:tab/>
              <w:t>名</w:t>
            </w:r>
          </w:p>
        </w:tc>
        <w:tc>
          <w:tcPr>
            <w:tcW w:w="3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  <w:tab/>
              <w:t>号</w:t>
            </w:r>
          </w:p>
        </w:tc>
        <w:tc>
          <w:tcPr>
            <w:tcW w:w="4381" w:type="dxa"/>
            <w:gridSpan w:val="4"/>
            <w:tcBorders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6" w:hRule="atLeast"/>
        </w:trPr>
        <w:tc>
          <w:tcPr>
            <w:tcW w:w="1122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763" w:val="left" w:leader="none"/>
              </w:tabs>
              <w:ind w:left="132"/>
              <w:rPr>
                <w:sz w:val="21"/>
              </w:rPr>
            </w:pPr>
            <w:r>
              <w:rPr>
                <w:sz w:val="21"/>
              </w:rPr>
              <w:t>性</w:t>
              <w:tab/>
              <w:t>别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4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1122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32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87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7" w:hRule="atLeast"/>
        </w:trPr>
        <w:tc>
          <w:tcPr>
            <w:tcW w:w="1122" w:type="dxa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763" w:val="left" w:leader="none"/>
              </w:tabs>
              <w:ind w:left="132"/>
              <w:rPr>
                <w:sz w:val="21"/>
              </w:rPr>
            </w:pPr>
            <w:r>
              <w:rPr>
                <w:sz w:val="21"/>
              </w:rPr>
              <w:t>职</w:t>
              <w:tab/>
              <w:t>务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ind w:left="25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  <w:tab/>
              <w:t>称</w:t>
            </w:r>
          </w:p>
        </w:tc>
        <w:tc>
          <w:tcPr>
            <w:tcW w:w="4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47" w:hRule="atLeast"/>
        </w:trPr>
        <w:tc>
          <w:tcPr>
            <w:tcW w:w="1122" w:type="dxa"/>
            <w:vMerge w:val="restart"/>
            <w:tcBorders>
              <w:top w:val="single" w:sz="6" w:space="0" w:color="000000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723" w:val="left" w:leader="none"/>
                <w:tab w:pos="1323" w:val="left" w:leader="none"/>
                <w:tab w:pos="1923" w:val="left" w:leader="none"/>
              </w:tabs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培</w:t>
              <w:tab/>
              <w:t>养</w:t>
              <w:tab/>
              <w:t>环</w:t>
              <w:tab/>
              <w:t>节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1"/>
              <w:ind w:left="115" w:right="86"/>
              <w:rPr>
                <w:sz w:val="21"/>
              </w:rPr>
            </w:pPr>
            <w:r>
              <w:rPr>
                <w:rFonts w:ascii="Times New Roman" w:eastAsia="Times New Roman"/>
                <w:w w:val="95"/>
                <w:sz w:val="21"/>
              </w:rPr>
              <w:t>1</w:t>
            </w:r>
            <w:r>
              <w:rPr>
                <w:w w:val="95"/>
                <w:sz w:val="21"/>
              </w:rPr>
              <w:t>．在规定时间内已经完成培养计划规定的全</w:t>
            </w:r>
            <w:r>
              <w:rPr>
                <w:sz w:val="21"/>
              </w:rPr>
              <w:t>部课程并修满学分。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4"/>
              <w:rPr>
                <w:sz w:val="21"/>
              </w:rPr>
            </w:pPr>
            <w:r>
              <w:rPr>
                <w:sz w:val="21"/>
              </w:rPr>
              <w:t>教务员签名：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248" w:hRule="atLeast"/>
        </w:trPr>
        <w:tc>
          <w:tcPr>
            <w:tcW w:w="1122" w:type="dxa"/>
            <w:vMerge/>
            <w:tcBorders>
              <w:top w:val="nil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0"/>
              <w:ind w:left="115" w:right="86"/>
              <w:rPr>
                <w:sz w:val="21"/>
              </w:rPr>
            </w:pPr>
            <w:r>
              <w:rPr>
                <w:rFonts w:ascii="Times New Roman" w:eastAsia="Times New Roman"/>
                <w:w w:val="95"/>
                <w:sz w:val="21"/>
              </w:rPr>
              <w:t>2</w:t>
            </w:r>
            <w:r>
              <w:rPr>
                <w:w w:val="95"/>
                <w:sz w:val="21"/>
              </w:rPr>
              <w:t>．导师组织预答辩并同意学员可以正式申请</w:t>
            </w:r>
            <w:r>
              <w:rPr>
                <w:sz w:val="21"/>
              </w:rPr>
              <w:t>论文答辩。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0"/>
              <w:ind w:left="114"/>
              <w:rPr>
                <w:sz w:val="21"/>
              </w:rPr>
            </w:pPr>
            <w:r>
              <w:rPr>
                <w:sz w:val="21"/>
              </w:rPr>
              <w:t>导师签名：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247" w:hRule="atLeast"/>
        </w:trPr>
        <w:tc>
          <w:tcPr>
            <w:tcW w:w="1122" w:type="dxa"/>
            <w:vMerge/>
            <w:tcBorders>
              <w:top w:val="nil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15" w:right="-29"/>
              <w:rPr>
                <w:sz w:val="21"/>
              </w:rPr>
            </w:pPr>
            <w:r>
              <w:rPr>
                <w:rFonts w:ascii="Times New Roman" w:eastAsia="Times New Roman"/>
                <w:spacing w:val="1"/>
                <w:w w:val="99"/>
                <w:sz w:val="21"/>
              </w:rPr>
              <w:t>3</w:t>
            </w:r>
            <w:r>
              <w:rPr>
                <w:spacing w:val="-9"/>
                <w:w w:val="99"/>
                <w:sz w:val="21"/>
              </w:rPr>
              <w:t>．论文经过修改并装订成</w:t>
            </w:r>
            <w:r>
              <w:rPr>
                <w:rFonts w:ascii="Times New Roman" w:eastAsia="Times New Roman"/>
                <w:w w:val="99"/>
                <w:sz w:val="21"/>
              </w:rPr>
              <w:t>6</w:t>
            </w:r>
            <w:r>
              <w:rPr>
                <w:rFonts w:ascii="Times New Roman" w:eastAsia="Times New Roman"/>
                <w:spacing w:val="-21"/>
                <w:sz w:val="21"/>
              </w:rPr>
              <w:t> </w:t>
            </w:r>
            <w:r>
              <w:rPr>
                <w:spacing w:val="16"/>
                <w:w w:val="99"/>
                <w:sz w:val="21"/>
              </w:rPr>
              <w:t>份交</w:t>
            </w:r>
            <w:r>
              <w:rPr>
                <w:rFonts w:ascii="Times New Roman" w:eastAsia="Times New Roman"/>
                <w:spacing w:val="-2"/>
                <w:w w:val="99"/>
                <w:sz w:val="21"/>
              </w:rPr>
              <w:t>M</w:t>
            </w:r>
            <w:r>
              <w:rPr>
                <w:rFonts w:ascii="Times New Roman" w:eastAsia="Times New Roman"/>
                <w:spacing w:val="4"/>
                <w:w w:val="99"/>
                <w:sz w:val="21"/>
              </w:rPr>
              <w:t>B</w:t>
            </w:r>
            <w:r>
              <w:rPr>
                <w:rFonts w:ascii="Times New Roman" w:eastAsia="Times New Roman"/>
                <w:w w:val="99"/>
                <w:sz w:val="21"/>
              </w:rPr>
              <w:t>A</w:t>
            </w:r>
            <w:r>
              <w:rPr>
                <w:rFonts w:ascii="Times New Roman" w:eastAsia="Times New Roman"/>
                <w:spacing w:val="-19"/>
                <w:sz w:val="21"/>
              </w:rPr>
              <w:t> </w:t>
            </w:r>
            <w:r>
              <w:rPr>
                <w:spacing w:val="-1"/>
                <w:w w:val="99"/>
                <w:sz w:val="21"/>
              </w:rPr>
              <w:t>办公室。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2"/>
              <w:ind w:left="114"/>
              <w:rPr>
                <w:sz w:val="21"/>
              </w:rPr>
            </w:pPr>
            <w:r>
              <w:rPr>
                <w:sz w:val="21"/>
              </w:rPr>
              <w:t>教学管理部签收：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72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248" w:hRule="atLeast"/>
        </w:trPr>
        <w:tc>
          <w:tcPr>
            <w:tcW w:w="1122" w:type="dxa"/>
            <w:vMerge/>
            <w:tcBorders>
              <w:top w:val="nil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．学员将论文答辩申请材料交 </w:t>
            </w:r>
            <w:r>
              <w:rPr>
                <w:rFonts w:ascii="Times New Roman" w:eastAsia="Times New Roman"/>
                <w:sz w:val="21"/>
              </w:rPr>
              <w:t>MBA </w:t>
            </w:r>
            <w:r>
              <w:rPr>
                <w:sz w:val="21"/>
              </w:rPr>
              <w:t>办公室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4"/>
              <w:rPr>
                <w:sz w:val="21"/>
              </w:rPr>
            </w:pPr>
            <w:r>
              <w:rPr>
                <w:sz w:val="21"/>
              </w:rPr>
              <w:t>教学管理部签收：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247" w:hRule="atLeast"/>
        </w:trPr>
        <w:tc>
          <w:tcPr>
            <w:tcW w:w="1122" w:type="dxa"/>
            <w:vMerge/>
            <w:tcBorders>
              <w:top w:val="nil"/>
              <w:left w:val="thickThinMediumGap" w:sz="6" w:space="0" w:color="000000"/>
              <w:bottom w:val="single" w:sz="6" w:space="0" w:color="000000"/>
              <w:right w:val="single" w:sz="6" w:space="0" w:color="000000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1"/>
              <w:ind w:left="115" w:right="86"/>
              <w:rPr>
                <w:sz w:val="21"/>
              </w:rPr>
            </w:pPr>
            <w:r>
              <w:rPr>
                <w:rFonts w:ascii="Times New Roman" w:eastAsia="Times New Roman"/>
                <w:w w:val="95"/>
                <w:sz w:val="21"/>
              </w:rPr>
              <w:t>5</w:t>
            </w:r>
            <w:r>
              <w:rPr>
                <w:w w:val="95"/>
                <w:sz w:val="21"/>
              </w:rPr>
              <w:t>．答辩申请材料齐全，可以提交院评审委员</w:t>
            </w:r>
            <w:r>
              <w:rPr>
                <w:sz w:val="21"/>
              </w:rPr>
              <w:t>会主席审批。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21"/>
              <w:ind w:left="114"/>
              <w:rPr>
                <w:sz w:val="21"/>
              </w:rPr>
            </w:pPr>
            <w:r>
              <w:rPr>
                <w:sz w:val="21"/>
              </w:rPr>
              <w:t>答辩秘书签名：</w:t>
            </w:r>
          </w:p>
        </w:tc>
        <w:tc>
          <w:tcPr>
            <w:tcW w:w="8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51" w:type="dxa"/>
            <w:tcBorders>
              <w:top w:val="single" w:sz="6" w:space="0" w:color="000000"/>
              <w:left w:val="nil"/>
              <w:bottom w:val="single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2167" w:hRule="atLeast"/>
        </w:trPr>
        <w:tc>
          <w:tcPr>
            <w:tcW w:w="1122" w:type="dxa"/>
            <w:tcBorders>
              <w:top w:val="single" w:sz="6" w:space="0" w:color="000000"/>
              <w:left w:val="thickThinMediumGap" w:sz="6" w:space="0" w:color="000000"/>
              <w:bottom w:val="thickThinMediumGap" w:sz="6" w:space="0" w:color="000000"/>
              <w:right w:val="single" w:sz="6" w:space="0" w:color="000000"/>
            </w:tcBorders>
            <w:textDirection w:val="tbRl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1382" w:val="left" w:leader="none"/>
              </w:tabs>
              <w:ind w:left="542"/>
              <w:rPr>
                <w:sz w:val="24"/>
              </w:rPr>
            </w:pPr>
            <w:r>
              <w:rPr>
                <w:sz w:val="24"/>
              </w:rPr>
              <w:t>说</w:t>
              <w:tab/>
              <w:t>明</w:t>
            </w:r>
          </w:p>
        </w:tc>
        <w:tc>
          <w:tcPr>
            <w:tcW w:w="8776" w:type="dxa"/>
            <w:gridSpan w:val="6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、本表由学员保存，用于办理各种相关手续</w:t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417" w:lineRule="auto"/>
              <w:ind w:left="429" w:right="72" w:hanging="3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、各有关负责同志督促学员完成各个培养环节并实施监督，凡上一个环节没有完成者，不得进入下一个环节。</w:t>
            </w:r>
          </w:p>
          <w:p>
            <w:pPr>
              <w:pStyle w:val="TableParagraph"/>
              <w:spacing w:line="269" w:lineRule="exact"/>
              <w:ind w:left="11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、凡提前或者退后毕业的学员，应提前半年向教学管理部写出书面报告，由院长批准。</w:t>
            </w:r>
          </w:p>
        </w:tc>
      </w:tr>
    </w:tbl>
    <w:sectPr>
      <w:type w:val="continuous"/>
      <w:pgSz w:w="11910" w:h="16840"/>
      <w:pgMar w:top="152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2021-11-15T07:13:50Z</dcterms:created>
  <dcterms:modified xsi:type="dcterms:W3CDTF">2021-11-15T07:13:50Z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LastSaved">
    <vt:filetime>2021-11-15T00:00:00Z</vt:filetime>
  </property>
</Properties>
</file>